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B2" w:rsidRPr="004B1CF2" w:rsidRDefault="005330B2" w:rsidP="004B1CF2">
      <w:pPr>
        <w:pStyle w:val="Heading1"/>
        <w:jc w:val="center"/>
        <w:rPr>
          <w:rFonts w:ascii="Times New Roman" w:hAnsi="Times New Roman" w:cs="Times New Roman"/>
          <w:color w:val="auto"/>
        </w:rPr>
      </w:pPr>
      <w:bookmarkStart w:id="0" w:name="_Toc319750515"/>
      <w:bookmarkStart w:id="1" w:name="_Toc322460665"/>
      <w:r w:rsidRPr="004B1CF2">
        <w:rPr>
          <w:rFonts w:ascii="Times New Roman" w:hAnsi="Times New Roman" w:cs="Times New Roman"/>
          <w:color w:val="auto"/>
        </w:rPr>
        <w:t>Kata Pengantar</w:t>
      </w:r>
      <w:bookmarkEnd w:id="0"/>
      <w:bookmarkEnd w:id="1"/>
    </w:p>
    <w:p w:rsidR="005330B2" w:rsidRPr="004B1CF2" w:rsidRDefault="005330B2" w:rsidP="005330B2">
      <w:pPr>
        <w:spacing w:line="360" w:lineRule="auto"/>
        <w:jc w:val="both"/>
        <w:rPr>
          <w:rFonts w:ascii="Times New Roman" w:hAnsi="Times New Roman" w:cs="Times New Roman"/>
          <w:sz w:val="24"/>
          <w:szCs w:val="24"/>
          <w:lang w:val="en-US"/>
        </w:rPr>
      </w:pPr>
    </w:p>
    <w:p w:rsidR="005330B2" w:rsidRPr="004B1CF2" w:rsidRDefault="005330B2" w:rsidP="005330B2">
      <w:pPr>
        <w:spacing w:line="360" w:lineRule="auto"/>
        <w:ind w:firstLine="720"/>
        <w:jc w:val="both"/>
        <w:rPr>
          <w:rFonts w:ascii="Times New Roman" w:hAnsi="Times New Roman" w:cs="Times New Roman"/>
          <w:sz w:val="24"/>
          <w:szCs w:val="24"/>
        </w:rPr>
      </w:pPr>
      <w:r w:rsidRPr="004B1CF2">
        <w:rPr>
          <w:rFonts w:ascii="Times New Roman" w:hAnsi="Times New Roman" w:cs="Times New Roman"/>
          <w:sz w:val="24"/>
          <w:szCs w:val="24"/>
        </w:rPr>
        <w:t xml:space="preserve">Segala puji serta syukur pada Allah Swt yang telah memberikan kekuatan cinta hingga seluruh makhluknya bisa merasakan indahnya kebersamaan. Juga kepada rasulullah Saw kita curahkan selawat dan salam semoga kita mendapatkan syafaatnya di yaumil akhir nanti. Kita bisa belajar dari sejarah beliau yang memberikan pengetahuan yang luar biasa untuk setiap insan yang punya mimpi untuk berkarya. </w:t>
      </w:r>
    </w:p>
    <w:p w:rsidR="005330B2" w:rsidRPr="004B1CF2" w:rsidRDefault="005330B2" w:rsidP="005330B2">
      <w:pPr>
        <w:spacing w:line="360" w:lineRule="auto"/>
        <w:ind w:firstLine="720"/>
        <w:jc w:val="both"/>
        <w:rPr>
          <w:rFonts w:ascii="Times New Roman" w:hAnsi="Times New Roman" w:cs="Times New Roman"/>
          <w:sz w:val="24"/>
          <w:szCs w:val="24"/>
          <w:lang w:val="en-US"/>
        </w:rPr>
      </w:pPr>
      <w:r w:rsidRPr="004B1CF2">
        <w:rPr>
          <w:rFonts w:ascii="Times New Roman" w:hAnsi="Times New Roman" w:cs="Times New Roman"/>
          <w:sz w:val="24"/>
          <w:szCs w:val="24"/>
        </w:rPr>
        <w:t xml:space="preserve">Kali ini penulis menyempatkan menyajikan sebuah tulisan yang cukup ringkas sebagai kewajiban menunaikan perintah dari dosen pengampu mata kuliah </w:t>
      </w:r>
      <w:r w:rsidRPr="004B1CF2">
        <w:rPr>
          <w:rFonts w:ascii="Times New Roman" w:hAnsi="Times New Roman" w:cs="Times New Roman"/>
          <w:sz w:val="24"/>
          <w:szCs w:val="24"/>
          <w:lang w:val="en-US"/>
        </w:rPr>
        <w:t>Kapita Selekta Pendidikan</w:t>
      </w:r>
      <w:r w:rsidRPr="004B1CF2">
        <w:rPr>
          <w:rFonts w:ascii="Times New Roman" w:hAnsi="Times New Roman" w:cs="Times New Roman"/>
          <w:sz w:val="24"/>
          <w:szCs w:val="24"/>
        </w:rPr>
        <w:t>. Semoga penulisan ini bisa memberikan pencerahan pola pikir kita ke arah yang lebih positif lagi. Amin ya rabb. Jazakallah Khairan katsiron</w:t>
      </w:r>
      <w:r w:rsidRPr="004B1CF2">
        <w:rPr>
          <w:rFonts w:ascii="Times New Roman" w:hAnsi="Times New Roman" w:cs="Times New Roman"/>
          <w:sz w:val="24"/>
          <w:szCs w:val="24"/>
          <w:lang w:val="en-US"/>
        </w:rPr>
        <w:t>.</w:t>
      </w:r>
    </w:p>
    <w:p w:rsidR="005330B2" w:rsidRPr="004B1CF2" w:rsidRDefault="005330B2" w:rsidP="005330B2">
      <w:pPr>
        <w:spacing w:line="360" w:lineRule="auto"/>
        <w:ind w:firstLine="720"/>
        <w:jc w:val="both"/>
        <w:rPr>
          <w:rFonts w:ascii="Times New Roman" w:hAnsi="Times New Roman" w:cs="Times New Roman"/>
          <w:sz w:val="24"/>
          <w:szCs w:val="24"/>
          <w:lang w:val="en-US"/>
        </w:rPr>
      </w:pPr>
    </w:p>
    <w:p w:rsidR="005330B2" w:rsidRPr="004B1CF2" w:rsidRDefault="005330B2" w:rsidP="005330B2">
      <w:pPr>
        <w:spacing w:line="360" w:lineRule="auto"/>
        <w:ind w:firstLine="720"/>
        <w:jc w:val="both"/>
        <w:rPr>
          <w:rFonts w:ascii="Times New Roman" w:hAnsi="Times New Roman" w:cs="Times New Roman"/>
          <w:sz w:val="24"/>
          <w:szCs w:val="24"/>
          <w:lang w:val="en-US"/>
        </w:rPr>
      </w:pPr>
    </w:p>
    <w:p w:rsidR="005330B2" w:rsidRPr="004B1CF2" w:rsidRDefault="005330B2" w:rsidP="005330B2">
      <w:pPr>
        <w:spacing w:line="360" w:lineRule="auto"/>
        <w:ind w:firstLine="720"/>
        <w:jc w:val="both"/>
        <w:rPr>
          <w:rFonts w:ascii="Times New Roman" w:hAnsi="Times New Roman" w:cs="Times New Roman"/>
          <w:sz w:val="24"/>
          <w:szCs w:val="24"/>
          <w:lang w:val="en-US"/>
        </w:rPr>
      </w:pPr>
    </w:p>
    <w:p w:rsidR="005330B2" w:rsidRPr="004B1CF2" w:rsidRDefault="005330B2" w:rsidP="005330B2">
      <w:pPr>
        <w:spacing w:line="360" w:lineRule="auto"/>
        <w:ind w:firstLine="720"/>
        <w:jc w:val="both"/>
        <w:rPr>
          <w:rFonts w:ascii="Times New Roman" w:hAnsi="Times New Roman" w:cs="Times New Roman"/>
          <w:sz w:val="24"/>
          <w:szCs w:val="24"/>
          <w:lang w:val="en-US"/>
        </w:rPr>
      </w:pPr>
    </w:p>
    <w:p w:rsidR="005330B2" w:rsidRPr="004B1CF2" w:rsidRDefault="005330B2" w:rsidP="005330B2">
      <w:pPr>
        <w:spacing w:line="360" w:lineRule="auto"/>
        <w:ind w:firstLine="720"/>
        <w:jc w:val="both"/>
        <w:rPr>
          <w:rFonts w:ascii="Times New Roman" w:hAnsi="Times New Roman" w:cs="Times New Roman"/>
          <w:sz w:val="24"/>
          <w:szCs w:val="24"/>
          <w:lang w:val="en-US"/>
        </w:rPr>
      </w:pPr>
    </w:p>
    <w:p w:rsidR="005330B2" w:rsidRPr="004B1CF2" w:rsidRDefault="005330B2" w:rsidP="005330B2">
      <w:pPr>
        <w:spacing w:line="360" w:lineRule="auto"/>
        <w:ind w:firstLine="720"/>
        <w:jc w:val="right"/>
        <w:rPr>
          <w:rFonts w:ascii="Times New Roman" w:hAnsi="Times New Roman" w:cs="Times New Roman"/>
          <w:b/>
          <w:sz w:val="24"/>
          <w:szCs w:val="24"/>
          <w:lang w:val="en-US"/>
        </w:rPr>
      </w:pPr>
      <w:r w:rsidRPr="004B1CF2">
        <w:rPr>
          <w:rFonts w:ascii="Times New Roman" w:hAnsi="Times New Roman" w:cs="Times New Roman"/>
          <w:b/>
          <w:sz w:val="24"/>
          <w:szCs w:val="24"/>
          <w:lang w:val="en-US"/>
        </w:rPr>
        <w:t>Penulis</w:t>
      </w: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rPr>
          <w:rStyle w:val="Strong"/>
          <w:rFonts w:ascii="Times New Roman" w:hAnsi="Times New Roman" w:cs="Times New Roman"/>
          <w:sz w:val="24"/>
          <w:szCs w:val="24"/>
          <w:lang w:val="en-US"/>
        </w:rPr>
      </w:pPr>
    </w:p>
    <w:p w:rsidR="005330B2" w:rsidRPr="004B1CF2" w:rsidRDefault="005330B2" w:rsidP="004B1CF2">
      <w:pPr>
        <w:pStyle w:val="Heading1"/>
        <w:jc w:val="center"/>
        <w:rPr>
          <w:rStyle w:val="Strong"/>
          <w:rFonts w:ascii="Times New Roman" w:hAnsi="Times New Roman" w:cs="Times New Roman"/>
          <w:b/>
          <w:color w:val="auto"/>
          <w:lang w:val="en-US"/>
        </w:rPr>
      </w:pPr>
      <w:bookmarkStart w:id="2" w:name="_Toc322460666"/>
      <w:r w:rsidRPr="004B1CF2">
        <w:rPr>
          <w:rStyle w:val="Strong"/>
          <w:rFonts w:ascii="Times New Roman" w:hAnsi="Times New Roman" w:cs="Times New Roman"/>
          <w:b/>
          <w:color w:val="auto"/>
          <w:lang w:val="en-US"/>
        </w:rPr>
        <w:lastRenderedPageBreak/>
        <w:t>Daftar Isi</w:t>
      </w:r>
      <w:bookmarkEnd w:id="2"/>
    </w:p>
    <w:sdt>
      <w:sdtPr>
        <w:rPr>
          <w:rFonts w:ascii="Times New Roman" w:hAnsi="Times New Roman" w:cs="Times New Roman"/>
          <w:color w:val="auto"/>
        </w:rPr>
        <w:id w:val="14028893"/>
        <w:docPartObj>
          <w:docPartGallery w:val="Table of Contents"/>
          <w:docPartUnique/>
        </w:docPartObj>
      </w:sdtPr>
      <w:sdtEndPr>
        <w:rPr>
          <w:rFonts w:eastAsiaTheme="minorHAnsi"/>
          <w:b w:val="0"/>
          <w:bCs w:val="0"/>
          <w:sz w:val="22"/>
          <w:szCs w:val="22"/>
          <w:lang w:val="id-ID"/>
        </w:rPr>
      </w:sdtEndPr>
      <w:sdtContent>
        <w:p w:rsidR="004B1CF2" w:rsidRPr="004B1CF2" w:rsidRDefault="004B1CF2">
          <w:pPr>
            <w:pStyle w:val="TOCHeading"/>
            <w:rPr>
              <w:rFonts w:ascii="Times New Roman" w:hAnsi="Times New Roman" w:cs="Times New Roman"/>
              <w:color w:val="auto"/>
            </w:rPr>
          </w:pPr>
        </w:p>
        <w:p w:rsidR="004B1CF2" w:rsidRPr="004B1CF2" w:rsidRDefault="004B1CF2">
          <w:pPr>
            <w:pStyle w:val="TOC1"/>
            <w:tabs>
              <w:tab w:val="right" w:leader="dot" w:pos="9016"/>
            </w:tabs>
            <w:rPr>
              <w:rFonts w:ascii="Times New Roman" w:eastAsiaTheme="minorEastAsia" w:hAnsi="Times New Roman" w:cs="Times New Roman"/>
              <w:b/>
              <w:noProof/>
              <w:lang w:eastAsia="id-ID"/>
            </w:rPr>
          </w:pPr>
          <w:r w:rsidRPr="004B1CF2">
            <w:rPr>
              <w:rFonts w:ascii="Times New Roman" w:hAnsi="Times New Roman" w:cs="Times New Roman"/>
            </w:rPr>
            <w:fldChar w:fldCharType="begin"/>
          </w:r>
          <w:r w:rsidRPr="004B1CF2">
            <w:rPr>
              <w:rFonts w:ascii="Times New Roman" w:hAnsi="Times New Roman" w:cs="Times New Roman"/>
            </w:rPr>
            <w:instrText xml:space="preserve"> TOC \o "1-3" \h \z \u </w:instrText>
          </w:r>
          <w:r w:rsidRPr="004B1CF2">
            <w:rPr>
              <w:rFonts w:ascii="Times New Roman" w:hAnsi="Times New Roman" w:cs="Times New Roman"/>
            </w:rPr>
            <w:fldChar w:fldCharType="separate"/>
          </w:r>
          <w:hyperlink w:anchor="_Toc322460665" w:history="1">
            <w:r w:rsidRPr="004B1CF2">
              <w:rPr>
                <w:rStyle w:val="Hyperlink"/>
                <w:rFonts w:ascii="Times New Roman" w:hAnsi="Times New Roman" w:cs="Times New Roman"/>
                <w:b/>
                <w:noProof/>
                <w:color w:val="auto"/>
              </w:rPr>
              <w:t>Kata Pengantar</w:t>
            </w:r>
            <w:r w:rsidRPr="004B1CF2">
              <w:rPr>
                <w:rFonts w:ascii="Times New Roman" w:hAnsi="Times New Roman" w:cs="Times New Roman"/>
                <w:b/>
                <w:noProof/>
                <w:webHidden/>
              </w:rPr>
              <w:tab/>
            </w:r>
            <w:r w:rsidRPr="004B1CF2">
              <w:rPr>
                <w:rFonts w:ascii="Times New Roman" w:hAnsi="Times New Roman" w:cs="Times New Roman"/>
                <w:b/>
                <w:noProof/>
                <w:webHidden/>
              </w:rPr>
              <w:fldChar w:fldCharType="begin"/>
            </w:r>
            <w:r w:rsidRPr="004B1CF2">
              <w:rPr>
                <w:rFonts w:ascii="Times New Roman" w:hAnsi="Times New Roman" w:cs="Times New Roman"/>
                <w:b/>
                <w:noProof/>
                <w:webHidden/>
              </w:rPr>
              <w:instrText xml:space="preserve"> PAGEREF _Toc322460665 \h </w:instrText>
            </w:r>
            <w:r w:rsidRPr="004B1CF2">
              <w:rPr>
                <w:rFonts w:ascii="Times New Roman" w:hAnsi="Times New Roman" w:cs="Times New Roman"/>
                <w:b/>
                <w:noProof/>
                <w:webHidden/>
              </w:rPr>
            </w:r>
            <w:r w:rsidRPr="004B1CF2">
              <w:rPr>
                <w:rFonts w:ascii="Times New Roman" w:hAnsi="Times New Roman" w:cs="Times New Roman"/>
                <w:b/>
                <w:noProof/>
                <w:webHidden/>
              </w:rPr>
              <w:fldChar w:fldCharType="separate"/>
            </w:r>
            <w:r w:rsidRPr="004B1CF2">
              <w:rPr>
                <w:rFonts w:ascii="Times New Roman" w:hAnsi="Times New Roman" w:cs="Times New Roman"/>
                <w:b/>
                <w:noProof/>
                <w:webHidden/>
              </w:rPr>
              <w:t>1</w:t>
            </w:r>
            <w:r w:rsidRPr="004B1CF2">
              <w:rPr>
                <w:rFonts w:ascii="Times New Roman" w:hAnsi="Times New Roman" w:cs="Times New Roman"/>
                <w:b/>
                <w:noProof/>
                <w:webHidden/>
              </w:rPr>
              <w:fldChar w:fldCharType="end"/>
            </w:r>
          </w:hyperlink>
        </w:p>
        <w:p w:rsidR="004B1CF2" w:rsidRPr="004B1CF2" w:rsidRDefault="004B1CF2">
          <w:pPr>
            <w:pStyle w:val="TOC1"/>
            <w:tabs>
              <w:tab w:val="right" w:leader="dot" w:pos="9016"/>
            </w:tabs>
            <w:rPr>
              <w:rFonts w:ascii="Times New Roman" w:eastAsiaTheme="minorEastAsia" w:hAnsi="Times New Roman" w:cs="Times New Roman"/>
              <w:b/>
              <w:noProof/>
              <w:lang w:eastAsia="id-ID"/>
            </w:rPr>
          </w:pPr>
          <w:hyperlink w:anchor="_Toc322460666" w:history="1">
            <w:r w:rsidRPr="004B1CF2">
              <w:rPr>
                <w:rStyle w:val="Hyperlink"/>
                <w:rFonts w:ascii="Times New Roman" w:hAnsi="Times New Roman" w:cs="Times New Roman"/>
                <w:b/>
                <w:noProof/>
                <w:color w:val="auto"/>
                <w:lang w:val="en-US"/>
              </w:rPr>
              <w:t>Daftar Isi</w:t>
            </w:r>
            <w:r w:rsidRPr="004B1CF2">
              <w:rPr>
                <w:rFonts w:ascii="Times New Roman" w:hAnsi="Times New Roman" w:cs="Times New Roman"/>
                <w:b/>
                <w:noProof/>
                <w:webHidden/>
              </w:rPr>
              <w:tab/>
            </w:r>
            <w:r w:rsidRPr="004B1CF2">
              <w:rPr>
                <w:rFonts w:ascii="Times New Roman" w:hAnsi="Times New Roman" w:cs="Times New Roman"/>
                <w:b/>
                <w:noProof/>
                <w:webHidden/>
              </w:rPr>
              <w:fldChar w:fldCharType="begin"/>
            </w:r>
            <w:r w:rsidRPr="004B1CF2">
              <w:rPr>
                <w:rFonts w:ascii="Times New Roman" w:hAnsi="Times New Roman" w:cs="Times New Roman"/>
                <w:b/>
                <w:noProof/>
                <w:webHidden/>
              </w:rPr>
              <w:instrText xml:space="preserve"> PAGEREF _Toc322460666 \h </w:instrText>
            </w:r>
            <w:r w:rsidRPr="004B1CF2">
              <w:rPr>
                <w:rFonts w:ascii="Times New Roman" w:hAnsi="Times New Roman" w:cs="Times New Roman"/>
                <w:b/>
                <w:noProof/>
                <w:webHidden/>
              </w:rPr>
            </w:r>
            <w:r w:rsidRPr="004B1CF2">
              <w:rPr>
                <w:rFonts w:ascii="Times New Roman" w:hAnsi="Times New Roman" w:cs="Times New Roman"/>
                <w:b/>
                <w:noProof/>
                <w:webHidden/>
              </w:rPr>
              <w:fldChar w:fldCharType="separate"/>
            </w:r>
            <w:r w:rsidRPr="004B1CF2">
              <w:rPr>
                <w:rFonts w:ascii="Times New Roman" w:hAnsi="Times New Roman" w:cs="Times New Roman"/>
                <w:b/>
                <w:noProof/>
                <w:webHidden/>
              </w:rPr>
              <w:t>2</w:t>
            </w:r>
            <w:r w:rsidRPr="004B1CF2">
              <w:rPr>
                <w:rFonts w:ascii="Times New Roman" w:hAnsi="Times New Roman" w:cs="Times New Roman"/>
                <w:b/>
                <w:noProof/>
                <w:webHidden/>
              </w:rPr>
              <w:fldChar w:fldCharType="end"/>
            </w:r>
          </w:hyperlink>
        </w:p>
        <w:p w:rsidR="004B1CF2" w:rsidRPr="004B1CF2" w:rsidRDefault="004B1CF2">
          <w:pPr>
            <w:pStyle w:val="TOC1"/>
            <w:tabs>
              <w:tab w:val="right" w:leader="dot" w:pos="9016"/>
            </w:tabs>
            <w:rPr>
              <w:rFonts w:ascii="Times New Roman" w:eastAsiaTheme="minorEastAsia" w:hAnsi="Times New Roman" w:cs="Times New Roman"/>
              <w:b/>
              <w:noProof/>
              <w:lang w:eastAsia="id-ID"/>
            </w:rPr>
          </w:pPr>
          <w:hyperlink w:anchor="_Toc322460667" w:history="1">
            <w:r w:rsidRPr="004B1CF2">
              <w:rPr>
                <w:rStyle w:val="Hyperlink"/>
                <w:rFonts w:ascii="Times New Roman" w:hAnsi="Times New Roman" w:cs="Times New Roman"/>
                <w:b/>
                <w:noProof/>
                <w:color w:val="auto"/>
                <w:lang w:val="en-US"/>
              </w:rPr>
              <w:t>Bab I</w:t>
            </w:r>
            <w:r w:rsidRPr="004B1CF2">
              <w:rPr>
                <w:rFonts w:ascii="Times New Roman" w:hAnsi="Times New Roman" w:cs="Times New Roman"/>
                <w:b/>
                <w:noProof/>
                <w:webHidden/>
              </w:rPr>
              <w:tab/>
            </w:r>
            <w:r w:rsidRPr="004B1CF2">
              <w:rPr>
                <w:rFonts w:ascii="Times New Roman" w:hAnsi="Times New Roman" w:cs="Times New Roman"/>
                <w:b/>
                <w:noProof/>
                <w:webHidden/>
              </w:rPr>
              <w:fldChar w:fldCharType="begin"/>
            </w:r>
            <w:r w:rsidRPr="004B1CF2">
              <w:rPr>
                <w:rFonts w:ascii="Times New Roman" w:hAnsi="Times New Roman" w:cs="Times New Roman"/>
                <w:b/>
                <w:noProof/>
                <w:webHidden/>
              </w:rPr>
              <w:instrText xml:space="preserve"> PAGEREF _Toc322460667 \h </w:instrText>
            </w:r>
            <w:r w:rsidRPr="004B1CF2">
              <w:rPr>
                <w:rFonts w:ascii="Times New Roman" w:hAnsi="Times New Roman" w:cs="Times New Roman"/>
                <w:b/>
                <w:noProof/>
                <w:webHidden/>
              </w:rPr>
            </w:r>
            <w:r w:rsidRPr="004B1CF2">
              <w:rPr>
                <w:rFonts w:ascii="Times New Roman" w:hAnsi="Times New Roman" w:cs="Times New Roman"/>
                <w:b/>
                <w:noProof/>
                <w:webHidden/>
              </w:rPr>
              <w:fldChar w:fldCharType="separate"/>
            </w:r>
            <w:r w:rsidRPr="004B1CF2">
              <w:rPr>
                <w:rFonts w:ascii="Times New Roman" w:hAnsi="Times New Roman" w:cs="Times New Roman"/>
                <w:b/>
                <w:noProof/>
                <w:webHidden/>
              </w:rPr>
              <w:t>3</w:t>
            </w:r>
            <w:r w:rsidRPr="004B1CF2">
              <w:rPr>
                <w:rFonts w:ascii="Times New Roman" w:hAnsi="Times New Roman" w:cs="Times New Roman"/>
                <w:b/>
                <w:noProof/>
                <w:webHidden/>
              </w:rPr>
              <w:fldChar w:fldCharType="end"/>
            </w:r>
          </w:hyperlink>
        </w:p>
        <w:p w:rsidR="004B1CF2" w:rsidRPr="004B1CF2" w:rsidRDefault="004B1CF2">
          <w:pPr>
            <w:pStyle w:val="TOC1"/>
            <w:tabs>
              <w:tab w:val="right" w:leader="dot" w:pos="9016"/>
            </w:tabs>
            <w:rPr>
              <w:rFonts w:ascii="Times New Roman" w:eastAsiaTheme="minorEastAsia" w:hAnsi="Times New Roman" w:cs="Times New Roman"/>
              <w:b/>
              <w:noProof/>
              <w:lang w:eastAsia="id-ID"/>
            </w:rPr>
          </w:pPr>
          <w:hyperlink w:anchor="_Toc322460668" w:history="1">
            <w:r w:rsidRPr="004B1CF2">
              <w:rPr>
                <w:rStyle w:val="Hyperlink"/>
                <w:rFonts w:ascii="Times New Roman" w:hAnsi="Times New Roman" w:cs="Times New Roman"/>
                <w:b/>
                <w:noProof/>
                <w:color w:val="auto"/>
                <w:lang w:val="en-US"/>
              </w:rPr>
              <w:t>Pendahuluan</w:t>
            </w:r>
            <w:r w:rsidRPr="004B1CF2">
              <w:rPr>
                <w:rFonts w:ascii="Times New Roman" w:hAnsi="Times New Roman" w:cs="Times New Roman"/>
                <w:b/>
                <w:noProof/>
                <w:webHidden/>
              </w:rPr>
              <w:tab/>
            </w:r>
            <w:r w:rsidRPr="004B1CF2">
              <w:rPr>
                <w:rFonts w:ascii="Times New Roman" w:hAnsi="Times New Roman" w:cs="Times New Roman"/>
                <w:b/>
                <w:noProof/>
                <w:webHidden/>
              </w:rPr>
              <w:fldChar w:fldCharType="begin"/>
            </w:r>
            <w:r w:rsidRPr="004B1CF2">
              <w:rPr>
                <w:rFonts w:ascii="Times New Roman" w:hAnsi="Times New Roman" w:cs="Times New Roman"/>
                <w:b/>
                <w:noProof/>
                <w:webHidden/>
              </w:rPr>
              <w:instrText xml:space="preserve"> PAGEREF _Toc322460668 \h </w:instrText>
            </w:r>
            <w:r w:rsidRPr="004B1CF2">
              <w:rPr>
                <w:rFonts w:ascii="Times New Roman" w:hAnsi="Times New Roman" w:cs="Times New Roman"/>
                <w:b/>
                <w:noProof/>
                <w:webHidden/>
              </w:rPr>
            </w:r>
            <w:r w:rsidRPr="004B1CF2">
              <w:rPr>
                <w:rFonts w:ascii="Times New Roman" w:hAnsi="Times New Roman" w:cs="Times New Roman"/>
                <w:b/>
                <w:noProof/>
                <w:webHidden/>
              </w:rPr>
              <w:fldChar w:fldCharType="separate"/>
            </w:r>
            <w:r w:rsidRPr="004B1CF2">
              <w:rPr>
                <w:rFonts w:ascii="Times New Roman" w:hAnsi="Times New Roman" w:cs="Times New Roman"/>
                <w:b/>
                <w:noProof/>
                <w:webHidden/>
              </w:rPr>
              <w:t>3</w:t>
            </w:r>
            <w:r w:rsidRPr="004B1CF2">
              <w:rPr>
                <w:rFonts w:ascii="Times New Roman" w:hAnsi="Times New Roman" w:cs="Times New Roman"/>
                <w:b/>
                <w:noProof/>
                <w:webHidden/>
              </w:rPr>
              <w:fldChar w:fldCharType="end"/>
            </w:r>
          </w:hyperlink>
        </w:p>
        <w:p w:rsidR="004B1CF2" w:rsidRPr="004B1CF2" w:rsidRDefault="004B1CF2">
          <w:pPr>
            <w:pStyle w:val="TOC1"/>
            <w:tabs>
              <w:tab w:val="right" w:leader="dot" w:pos="9016"/>
            </w:tabs>
            <w:rPr>
              <w:rFonts w:ascii="Times New Roman" w:eastAsiaTheme="minorEastAsia" w:hAnsi="Times New Roman" w:cs="Times New Roman"/>
              <w:b/>
              <w:noProof/>
              <w:lang w:eastAsia="id-ID"/>
            </w:rPr>
          </w:pPr>
          <w:hyperlink w:anchor="_Toc322460669" w:history="1">
            <w:r w:rsidRPr="004B1CF2">
              <w:rPr>
                <w:rStyle w:val="Hyperlink"/>
                <w:rFonts w:ascii="Times New Roman" w:eastAsia="Times New Roman" w:hAnsi="Times New Roman" w:cs="Times New Roman"/>
                <w:b/>
                <w:noProof/>
                <w:color w:val="auto"/>
                <w:lang w:val="en-US" w:eastAsia="id-ID"/>
              </w:rPr>
              <w:t>Bab II</w:t>
            </w:r>
            <w:r w:rsidRPr="004B1CF2">
              <w:rPr>
                <w:rFonts w:ascii="Times New Roman" w:hAnsi="Times New Roman" w:cs="Times New Roman"/>
                <w:b/>
                <w:noProof/>
                <w:webHidden/>
              </w:rPr>
              <w:tab/>
            </w:r>
            <w:r w:rsidRPr="004B1CF2">
              <w:rPr>
                <w:rFonts w:ascii="Times New Roman" w:hAnsi="Times New Roman" w:cs="Times New Roman"/>
                <w:b/>
                <w:noProof/>
                <w:webHidden/>
              </w:rPr>
              <w:fldChar w:fldCharType="begin"/>
            </w:r>
            <w:r w:rsidRPr="004B1CF2">
              <w:rPr>
                <w:rFonts w:ascii="Times New Roman" w:hAnsi="Times New Roman" w:cs="Times New Roman"/>
                <w:b/>
                <w:noProof/>
                <w:webHidden/>
              </w:rPr>
              <w:instrText xml:space="preserve"> PAGEREF _Toc322460669 \h </w:instrText>
            </w:r>
            <w:r w:rsidRPr="004B1CF2">
              <w:rPr>
                <w:rFonts w:ascii="Times New Roman" w:hAnsi="Times New Roman" w:cs="Times New Roman"/>
                <w:b/>
                <w:noProof/>
                <w:webHidden/>
              </w:rPr>
            </w:r>
            <w:r w:rsidRPr="004B1CF2">
              <w:rPr>
                <w:rFonts w:ascii="Times New Roman" w:hAnsi="Times New Roman" w:cs="Times New Roman"/>
                <w:b/>
                <w:noProof/>
                <w:webHidden/>
              </w:rPr>
              <w:fldChar w:fldCharType="separate"/>
            </w:r>
            <w:r w:rsidRPr="004B1CF2">
              <w:rPr>
                <w:rFonts w:ascii="Times New Roman" w:hAnsi="Times New Roman" w:cs="Times New Roman"/>
                <w:b/>
                <w:noProof/>
                <w:webHidden/>
              </w:rPr>
              <w:t>4</w:t>
            </w:r>
            <w:r w:rsidRPr="004B1CF2">
              <w:rPr>
                <w:rFonts w:ascii="Times New Roman" w:hAnsi="Times New Roman" w:cs="Times New Roman"/>
                <w:b/>
                <w:noProof/>
                <w:webHidden/>
              </w:rPr>
              <w:fldChar w:fldCharType="end"/>
            </w:r>
          </w:hyperlink>
        </w:p>
        <w:p w:rsidR="004B1CF2" w:rsidRPr="004B1CF2" w:rsidRDefault="004B1CF2">
          <w:pPr>
            <w:pStyle w:val="TOC1"/>
            <w:tabs>
              <w:tab w:val="right" w:leader="dot" w:pos="9016"/>
            </w:tabs>
            <w:rPr>
              <w:rFonts w:ascii="Times New Roman" w:eastAsiaTheme="minorEastAsia" w:hAnsi="Times New Roman" w:cs="Times New Roman"/>
              <w:noProof/>
              <w:lang w:eastAsia="id-ID"/>
            </w:rPr>
          </w:pPr>
          <w:hyperlink w:anchor="_Toc322460670" w:history="1">
            <w:r w:rsidRPr="004B1CF2">
              <w:rPr>
                <w:rStyle w:val="Hyperlink"/>
                <w:rFonts w:ascii="Times New Roman" w:eastAsia="Times New Roman" w:hAnsi="Times New Roman" w:cs="Times New Roman"/>
                <w:b/>
                <w:noProof/>
                <w:color w:val="auto"/>
                <w:lang w:val="en-US" w:eastAsia="id-ID"/>
              </w:rPr>
              <w:t>Pembahasan</w:t>
            </w:r>
            <w:r w:rsidRPr="004B1CF2">
              <w:rPr>
                <w:rFonts w:ascii="Times New Roman" w:hAnsi="Times New Roman" w:cs="Times New Roman"/>
                <w:b/>
                <w:noProof/>
                <w:webHidden/>
              </w:rPr>
              <w:tab/>
            </w:r>
            <w:r w:rsidRPr="004B1CF2">
              <w:rPr>
                <w:rFonts w:ascii="Times New Roman" w:hAnsi="Times New Roman" w:cs="Times New Roman"/>
                <w:b/>
                <w:noProof/>
                <w:webHidden/>
              </w:rPr>
              <w:fldChar w:fldCharType="begin"/>
            </w:r>
            <w:r w:rsidRPr="004B1CF2">
              <w:rPr>
                <w:rFonts w:ascii="Times New Roman" w:hAnsi="Times New Roman" w:cs="Times New Roman"/>
                <w:b/>
                <w:noProof/>
                <w:webHidden/>
              </w:rPr>
              <w:instrText xml:space="preserve"> PAGEREF _Toc322460670 \h </w:instrText>
            </w:r>
            <w:r w:rsidRPr="004B1CF2">
              <w:rPr>
                <w:rFonts w:ascii="Times New Roman" w:hAnsi="Times New Roman" w:cs="Times New Roman"/>
                <w:b/>
                <w:noProof/>
                <w:webHidden/>
              </w:rPr>
            </w:r>
            <w:r w:rsidRPr="004B1CF2">
              <w:rPr>
                <w:rFonts w:ascii="Times New Roman" w:hAnsi="Times New Roman" w:cs="Times New Roman"/>
                <w:b/>
                <w:noProof/>
                <w:webHidden/>
              </w:rPr>
              <w:fldChar w:fldCharType="separate"/>
            </w:r>
            <w:r w:rsidRPr="004B1CF2">
              <w:rPr>
                <w:rFonts w:ascii="Times New Roman" w:hAnsi="Times New Roman" w:cs="Times New Roman"/>
                <w:b/>
                <w:noProof/>
                <w:webHidden/>
              </w:rPr>
              <w:t>4</w:t>
            </w:r>
            <w:r w:rsidRPr="004B1CF2">
              <w:rPr>
                <w:rFonts w:ascii="Times New Roman" w:hAnsi="Times New Roman" w:cs="Times New Roman"/>
                <w:b/>
                <w:noProof/>
                <w:webHidden/>
              </w:rPr>
              <w:fldChar w:fldCharType="end"/>
            </w:r>
          </w:hyperlink>
        </w:p>
        <w:p w:rsidR="004B1CF2" w:rsidRPr="004B1CF2" w:rsidRDefault="004B1CF2">
          <w:pPr>
            <w:pStyle w:val="TOC2"/>
            <w:tabs>
              <w:tab w:val="right" w:leader="dot" w:pos="9016"/>
            </w:tabs>
            <w:rPr>
              <w:rFonts w:ascii="Times New Roman" w:eastAsiaTheme="minorEastAsia" w:hAnsi="Times New Roman" w:cs="Times New Roman"/>
              <w:noProof/>
              <w:lang w:eastAsia="id-ID"/>
            </w:rPr>
          </w:pPr>
          <w:r>
            <w:rPr>
              <w:rStyle w:val="Hyperlink"/>
              <w:rFonts w:ascii="Times New Roman" w:hAnsi="Times New Roman" w:cs="Times New Roman"/>
              <w:noProof/>
              <w:color w:val="auto"/>
              <w:u w:val="none"/>
              <w:lang w:val="en-US"/>
            </w:rPr>
            <w:t xml:space="preserve">1. </w:t>
          </w:r>
          <w:hyperlink w:anchor="_Toc322460671" w:history="1">
            <w:r w:rsidRPr="004B1CF2">
              <w:rPr>
                <w:rStyle w:val="Hyperlink"/>
                <w:rFonts w:ascii="Times New Roman" w:hAnsi="Times New Roman" w:cs="Times New Roman"/>
                <w:noProof/>
                <w:color w:val="auto"/>
              </w:rPr>
              <w:t>Pengertian RSBI (Rintisan Sekolah Bertaraf Internasional)</w:t>
            </w:r>
            <w:r w:rsidRPr="004B1CF2">
              <w:rPr>
                <w:rFonts w:ascii="Times New Roman" w:hAnsi="Times New Roman" w:cs="Times New Roman"/>
                <w:noProof/>
                <w:webHidden/>
              </w:rPr>
              <w:tab/>
            </w:r>
            <w:r w:rsidRPr="004B1CF2">
              <w:rPr>
                <w:rFonts w:ascii="Times New Roman" w:hAnsi="Times New Roman" w:cs="Times New Roman"/>
                <w:noProof/>
                <w:webHidden/>
              </w:rPr>
              <w:fldChar w:fldCharType="begin"/>
            </w:r>
            <w:r w:rsidRPr="004B1CF2">
              <w:rPr>
                <w:rFonts w:ascii="Times New Roman" w:hAnsi="Times New Roman" w:cs="Times New Roman"/>
                <w:noProof/>
                <w:webHidden/>
              </w:rPr>
              <w:instrText xml:space="preserve"> PAGEREF _Toc322460671 \h </w:instrText>
            </w:r>
            <w:r w:rsidRPr="004B1CF2">
              <w:rPr>
                <w:rFonts w:ascii="Times New Roman" w:hAnsi="Times New Roman" w:cs="Times New Roman"/>
                <w:noProof/>
                <w:webHidden/>
              </w:rPr>
            </w:r>
            <w:r w:rsidRPr="004B1CF2">
              <w:rPr>
                <w:rFonts w:ascii="Times New Roman" w:hAnsi="Times New Roman" w:cs="Times New Roman"/>
                <w:noProof/>
                <w:webHidden/>
              </w:rPr>
              <w:fldChar w:fldCharType="separate"/>
            </w:r>
            <w:r w:rsidRPr="004B1CF2">
              <w:rPr>
                <w:rFonts w:ascii="Times New Roman" w:hAnsi="Times New Roman" w:cs="Times New Roman"/>
                <w:noProof/>
                <w:webHidden/>
              </w:rPr>
              <w:t>4</w:t>
            </w:r>
            <w:r w:rsidRPr="004B1CF2">
              <w:rPr>
                <w:rFonts w:ascii="Times New Roman" w:hAnsi="Times New Roman" w:cs="Times New Roman"/>
                <w:noProof/>
                <w:webHidden/>
              </w:rPr>
              <w:fldChar w:fldCharType="end"/>
            </w:r>
          </w:hyperlink>
        </w:p>
        <w:p w:rsidR="004B1CF2" w:rsidRPr="004B1CF2" w:rsidRDefault="004B1CF2">
          <w:pPr>
            <w:pStyle w:val="TOC2"/>
            <w:tabs>
              <w:tab w:val="right" w:leader="dot" w:pos="9016"/>
            </w:tabs>
            <w:rPr>
              <w:rFonts w:ascii="Times New Roman" w:eastAsiaTheme="minorEastAsia" w:hAnsi="Times New Roman" w:cs="Times New Roman"/>
              <w:noProof/>
              <w:lang w:eastAsia="id-ID"/>
            </w:rPr>
          </w:pPr>
          <w:r>
            <w:rPr>
              <w:rStyle w:val="Hyperlink"/>
              <w:rFonts w:ascii="Times New Roman" w:hAnsi="Times New Roman" w:cs="Times New Roman"/>
              <w:noProof/>
              <w:color w:val="auto"/>
              <w:u w:val="none"/>
              <w:lang w:val="en-US"/>
            </w:rPr>
            <w:t xml:space="preserve">2. </w:t>
          </w:r>
          <w:hyperlink w:anchor="_Toc322460672" w:history="1">
            <w:r w:rsidRPr="004B1CF2">
              <w:rPr>
                <w:rStyle w:val="Hyperlink"/>
                <w:rFonts w:ascii="Times New Roman" w:hAnsi="Times New Roman" w:cs="Times New Roman"/>
                <w:noProof/>
                <w:color w:val="auto"/>
              </w:rPr>
              <w:t>Landasan Hukum</w:t>
            </w:r>
            <w:r w:rsidRPr="004B1CF2">
              <w:rPr>
                <w:rFonts w:ascii="Times New Roman" w:hAnsi="Times New Roman" w:cs="Times New Roman"/>
                <w:noProof/>
                <w:webHidden/>
              </w:rPr>
              <w:tab/>
            </w:r>
            <w:r w:rsidRPr="004B1CF2">
              <w:rPr>
                <w:rFonts w:ascii="Times New Roman" w:hAnsi="Times New Roman" w:cs="Times New Roman"/>
                <w:noProof/>
                <w:webHidden/>
              </w:rPr>
              <w:fldChar w:fldCharType="begin"/>
            </w:r>
            <w:r w:rsidRPr="004B1CF2">
              <w:rPr>
                <w:rFonts w:ascii="Times New Roman" w:hAnsi="Times New Roman" w:cs="Times New Roman"/>
                <w:noProof/>
                <w:webHidden/>
              </w:rPr>
              <w:instrText xml:space="preserve"> PAGEREF _Toc322460672 \h </w:instrText>
            </w:r>
            <w:r w:rsidRPr="004B1CF2">
              <w:rPr>
                <w:rFonts w:ascii="Times New Roman" w:hAnsi="Times New Roman" w:cs="Times New Roman"/>
                <w:noProof/>
                <w:webHidden/>
              </w:rPr>
            </w:r>
            <w:r w:rsidRPr="004B1CF2">
              <w:rPr>
                <w:rFonts w:ascii="Times New Roman" w:hAnsi="Times New Roman" w:cs="Times New Roman"/>
                <w:noProof/>
                <w:webHidden/>
              </w:rPr>
              <w:fldChar w:fldCharType="separate"/>
            </w:r>
            <w:r w:rsidRPr="004B1CF2">
              <w:rPr>
                <w:rFonts w:ascii="Times New Roman" w:hAnsi="Times New Roman" w:cs="Times New Roman"/>
                <w:noProof/>
                <w:webHidden/>
              </w:rPr>
              <w:t>4</w:t>
            </w:r>
            <w:r w:rsidRPr="004B1CF2">
              <w:rPr>
                <w:rFonts w:ascii="Times New Roman" w:hAnsi="Times New Roman" w:cs="Times New Roman"/>
                <w:noProof/>
                <w:webHidden/>
              </w:rPr>
              <w:fldChar w:fldCharType="end"/>
            </w:r>
          </w:hyperlink>
        </w:p>
        <w:p w:rsidR="004B1CF2" w:rsidRPr="004B1CF2" w:rsidRDefault="004B1CF2">
          <w:pPr>
            <w:pStyle w:val="TOC2"/>
            <w:tabs>
              <w:tab w:val="right" w:leader="dot" w:pos="9016"/>
            </w:tabs>
            <w:rPr>
              <w:rFonts w:ascii="Times New Roman" w:eastAsiaTheme="minorEastAsia" w:hAnsi="Times New Roman" w:cs="Times New Roman"/>
              <w:noProof/>
              <w:lang w:eastAsia="id-ID"/>
            </w:rPr>
          </w:pPr>
          <w:r>
            <w:rPr>
              <w:rStyle w:val="Hyperlink"/>
              <w:rFonts w:ascii="Times New Roman" w:hAnsi="Times New Roman" w:cs="Times New Roman"/>
              <w:noProof/>
              <w:color w:val="auto"/>
              <w:u w:val="none"/>
              <w:lang w:val="en-US"/>
            </w:rPr>
            <w:t xml:space="preserve">3. </w:t>
          </w:r>
          <w:hyperlink w:anchor="_Toc322460673" w:history="1">
            <w:r w:rsidRPr="004B1CF2">
              <w:rPr>
                <w:rStyle w:val="Hyperlink"/>
                <w:rFonts w:ascii="Times New Roman" w:hAnsi="Times New Roman" w:cs="Times New Roman"/>
                <w:noProof/>
                <w:color w:val="auto"/>
              </w:rPr>
              <w:t>Tujuan Program RSBI</w:t>
            </w:r>
            <w:r w:rsidRPr="004B1CF2">
              <w:rPr>
                <w:rFonts w:ascii="Times New Roman" w:hAnsi="Times New Roman" w:cs="Times New Roman"/>
                <w:noProof/>
                <w:webHidden/>
              </w:rPr>
              <w:tab/>
            </w:r>
            <w:r w:rsidRPr="004B1CF2">
              <w:rPr>
                <w:rFonts w:ascii="Times New Roman" w:hAnsi="Times New Roman" w:cs="Times New Roman"/>
                <w:noProof/>
                <w:webHidden/>
              </w:rPr>
              <w:fldChar w:fldCharType="begin"/>
            </w:r>
            <w:r w:rsidRPr="004B1CF2">
              <w:rPr>
                <w:rFonts w:ascii="Times New Roman" w:hAnsi="Times New Roman" w:cs="Times New Roman"/>
                <w:noProof/>
                <w:webHidden/>
              </w:rPr>
              <w:instrText xml:space="preserve"> PAGEREF _Toc322460673 \h </w:instrText>
            </w:r>
            <w:r w:rsidRPr="004B1CF2">
              <w:rPr>
                <w:rFonts w:ascii="Times New Roman" w:hAnsi="Times New Roman" w:cs="Times New Roman"/>
                <w:noProof/>
                <w:webHidden/>
              </w:rPr>
            </w:r>
            <w:r w:rsidRPr="004B1CF2">
              <w:rPr>
                <w:rFonts w:ascii="Times New Roman" w:hAnsi="Times New Roman" w:cs="Times New Roman"/>
                <w:noProof/>
                <w:webHidden/>
              </w:rPr>
              <w:fldChar w:fldCharType="separate"/>
            </w:r>
            <w:r w:rsidRPr="004B1CF2">
              <w:rPr>
                <w:rFonts w:ascii="Times New Roman" w:hAnsi="Times New Roman" w:cs="Times New Roman"/>
                <w:noProof/>
                <w:webHidden/>
              </w:rPr>
              <w:t>4</w:t>
            </w:r>
            <w:r w:rsidRPr="004B1CF2">
              <w:rPr>
                <w:rFonts w:ascii="Times New Roman" w:hAnsi="Times New Roman" w:cs="Times New Roman"/>
                <w:noProof/>
                <w:webHidden/>
              </w:rPr>
              <w:fldChar w:fldCharType="end"/>
            </w:r>
          </w:hyperlink>
        </w:p>
        <w:p w:rsidR="004B1CF2" w:rsidRPr="004B1CF2" w:rsidRDefault="004B1CF2">
          <w:pPr>
            <w:pStyle w:val="TOC2"/>
            <w:tabs>
              <w:tab w:val="right" w:leader="dot" w:pos="9016"/>
            </w:tabs>
            <w:rPr>
              <w:rFonts w:ascii="Times New Roman" w:eastAsiaTheme="minorEastAsia" w:hAnsi="Times New Roman" w:cs="Times New Roman"/>
              <w:noProof/>
              <w:lang w:eastAsia="id-ID"/>
            </w:rPr>
          </w:pPr>
          <w:r>
            <w:rPr>
              <w:rStyle w:val="Hyperlink"/>
              <w:rFonts w:ascii="Times New Roman" w:hAnsi="Times New Roman" w:cs="Times New Roman"/>
              <w:noProof/>
              <w:color w:val="auto"/>
              <w:u w:val="none"/>
              <w:lang w:val="en-US"/>
            </w:rPr>
            <w:t xml:space="preserve">4. </w:t>
          </w:r>
          <w:hyperlink w:anchor="_Toc322460674" w:history="1">
            <w:r w:rsidRPr="004B1CF2">
              <w:rPr>
                <w:rStyle w:val="Hyperlink"/>
                <w:rFonts w:ascii="Times New Roman" w:hAnsi="Times New Roman" w:cs="Times New Roman"/>
                <w:noProof/>
                <w:color w:val="auto"/>
              </w:rPr>
              <w:t>profil</w:t>
            </w:r>
            <w:r w:rsidRPr="004B1CF2">
              <w:rPr>
                <w:rStyle w:val="Hyperlink"/>
                <w:rFonts w:ascii="Times New Roman" w:hAnsi="Times New Roman" w:cs="Times New Roman"/>
                <w:noProof/>
                <w:color w:val="auto"/>
                <w:lang w:val="en-US"/>
              </w:rPr>
              <w:t xml:space="preserve"> </w:t>
            </w:r>
            <w:r w:rsidRPr="004B1CF2">
              <w:rPr>
                <w:rStyle w:val="Hyperlink"/>
                <w:rFonts w:ascii="Times New Roman" w:hAnsi="Times New Roman" w:cs="Times New Roman"/>
                <w:noProof/>
                <w:color w:val="auto"/>
              </w:rPr>
              <w:t xml:space="preserve"> MAN 2 Model Pekanbaru</w:t>
            </w:r>
            <w:r w:rsidRPr="004B1CF2">
              <w:rPr>
                <w:rFonts w:ascii="Times New Roman" w:hAnsi="Times New Roman" w:cs="Times New Roman"/>
                <w:noProof/>
                <w:webHidden/>
              </w:rPr>
              <w:tab/>
            </w:r>
            <w:r w:rsidRPr="004B1CF2">
              <w:rPr>
                <w:rFonts w:ascii="Times New Roman" w:hAnsi="Times New Roman" w:cs="Times New Roman"/>
                <w:noProof/>
                <w:webHidden/>
              </w:rPr>
              <w:fldChar w:fldCharType="begin"/>
            </w:r>
            <w:r w:rsidRPr="004B1CF2">
              <w:rPr>
                <w:rFonts w:ascii="Times New Roman" w:hAnsi="Times New Roman" w:cs="Times New Roman"/>
                <w:noProof/>
                <w:webHidden/>
              </w:rPr>
              <w:instrText xml:space="preserve"> PAGEREF _Toc322460674 \h </w:instrText>
            </w:r>
            <w:r w:rsidRPr="004B1CF2">
              <w:rPr>
                <w:rFonts w:ascii="Times New Roman" w:hAnsi="Times New Roman" w:cs="Times New Roman"/>
                <w:noProof/>
                <w:webHidden/>
              </w:rPr>
            </w:r>
            <w:r w:rsidRPr="004B1CF2">
              <w:rPr>
                <w:rFonts w:ascii="Times New Roman" w:hAnsi="Times New Roman" w:cs="Times New Roman"/>
                <w:noProof/>
                <w:webHidden/>
              </w:rPr>
              <w:fldChar w:fldCharType="separate"/>
            </w:r>
            <w:r w:rsidRPr="004B1CF2">
              <w:rPr>
                <w:rFonts w:ascii="Times New Roman" w:hAnsi="Times New Roman" w:cs="Times New Roman"/>
                <w:noProof/>
                <w:webHidden/>
              </w:rPr>
              <w:t>7</w:t>
            </w:r>
            <w:r w:rsidRPr="004B1CF2">
              <w:rPr>
                <w:rFonts w:ascii="Times New Roman" w:hAnsi="Times New Roman" w:cs="Times New Roman"/>
                <w:noProof/>
                <w:webHidden/>
              </w:rPr>
              <w:fldChar w:fldCharType="end"/>
            </w:r>
          </w:hyperlink>
        </w:p>
        <w:p w:rsidR="004B1CF2" w:rsidRPr="004B1CF2" w:rsidRDefault="004B1CF2">
          <w:pPr>
            <w:pStyle w:val="TOC2"/>
            <w:tabs>
              <w:tab w:val="right" w:leader="dot" w:pos="9016"/>
            </w:tabs>
            <w:rPr>
              <w:rFonts w:ascii="Times New Roman" w:eastAsiaTheme="minorEastAsia" w:hAnsi="Times New Roman" w:cs="Times New Roman"/>
              <w:noProof/>
              <w:lang w:eastAsia="id-ID"/>
            </w:rPr>
          </w:pPr>
          <w:r>
            <w:rPr>
              <w:rStyle w:val="Hyperlink"/>
              <w:rFonts w:ascii="Times New Roman" w:hAnsi="Times New Roman" w:cs="Times New Roman"/>
              <w:noProof/>
              <w:color w:val="auto"/>
              <w:u w:val="none"/>
              <w:lang w:val="en-US"/>
            </w:rPr>
            <w:t xml:space="preserve">5. </w:t>
          </w:r>
          <w:hyperlink w:anchor="_Toc322460675" w:history="1">
            <w:r w:rsidRPr="004B1CF2">
              <w:rPr>
                <w:rStyle w:val="Hyperlink"/>
                <w:rFonts w:ascii="Times New Roman" w:eastAsia="Times New Roman" w:hAnsi="Times New Roman" w:cs="Times New Roman"/>
                <w:noProof/>
                <w:color w:val="auto"/>
                <w:lang w:eastAsia="id-ID"/>
              </w:rPr>
              <w:t>Program Kerja MAN 2 Model Pekanbaru</w:t>
            </w:r>
            <w:r w:rsidRPr="004B1CF2">
              <w:rPr>
                <w:rFonts w:ascii="Times New Roman" w:hAnsi="Times New Roman" w:cs="Times New Roman"/>
                <w:noProof/>
                <w:webHidden/>
              </w:rPr>
              <w:tab/>
            </w:r>
            <w:r w:rsidRPr="004B1CF2">
              <w:rPr>
                <w:rFonts w:ascii="Times New Roman" w:hAnsi="Times New Roman" w:cs="Times New Roman"/>
                <w:noProof/>
                <w:webHidden/>
              </w:rPr>
              <w:fldChar w:fldCharType="begin"/>
            </w:r>
            <w:r w:rsidRPr="004B1CF2">
              <w:rPr>
                <w:rFonts w:ascii="Times New Roman" w:hAnsi="Times New Roman" w:cs="Times New Roman"/>
                <w:noProof/>
                <w:webHidden/>
              </w:rPr>
              <w:instrText xml:space="preserve"> PAGEREF _Toc322460675 \h </w:instrText>
            </w:r>
            <w:r w:rsidRPr="004B1CF2">
              <w:rPr>
                <w:rFonts w:ascii="Times New Roman" w:hAnsi="Times New Roman" w:cs="Times New Roman"/>
                <w:noProof/>
                <w:webHidden/>
              </w:rPr>
            </w:r>
            <w:r w:rsidRPr="004B1CF2">
              <w:rPr>
                <w:rFonts w:ascii="Times New Roman" w:hAnsi="Times New Roman" w:cs="Times New Roman"/>
                <w:noProof/>
                <w:webHidden/>
              </w:rPr>
              <w:fldChar w:fldCharType="separate"/>
            </w:r>
            <w:r w:rsidRPr="004B1CF2">
              <w:rPr>
                <w:rFonts w:ascii="Times New Roman" w:hAnsi="Times New Roman" w:cs="Times New Roman"/>
                <w:noProof/>
                <w:webHidden/>
              </w:rPr>
              <w:t>9</w:t>
            </w:r>
            <w:r w:rsidRPr="004B1CF2">
              <w:rPr>
                <w:rFonts w:ascii="Times New Roman" w:hAnsi="Times New Roman" w:cs="Times New Roman"/>
                <w:noProof/>
                <w:webHidden/>
              </w:rPr>
              <w:fldChar w:fldCharType="end"/>
            </w:r>
          </w:hyperlink>
        </w:p>
        <w:p w:rsidR="004B1CF2" w:rsidRPr="004B1CF2" w:rsidRDefault="004B1CF2">
          <w:pPr>
            <w:rPr>
              <w:rFonts w:ascii="Times New Roman" w:hAnsi="Times New Roman" w:cs="Times New Roman"/>
            </w:rPr>
          </w:pPr>
          <w:r w:rsidRPr="004B1CF2">
            <w:rPr>
              <w:rFonts w:ascii="Times New Roman" w:hAnsi="Times New Roman" w:cs="Times New Roman"/>
            </w:rPr>
            <w:fldChar w:fldCharType="end"/>
          </w:r>
        </w:p>
      </w:sdtContent>
    </w:sdt>
    <w:p w:rsidR="005330B2" w:rsidRPr="004B1CF2" w:rsidRDefault="005330B2" w:rsidP="004B1CF2">
      <w:pP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5330B2">
      <w:pPr>
        <w:jc w:val="center"/>
        <w:rPr>
          <w:rStyle w:val="Strong"/>
          <w:rFonts w:ascii="Times New Roman" w:hAnsi="Times New Roman" w:cs="Times New Roman"/>
          <w:sz w:val="24"/>
          <w:szCs w:val="24"/>
          <w:lang w:val="en-US"/>
        </w:rPr>
      </w:pPr>
    </w:p>
    <w:p w:rsidR="005330B2" w:rsidRPr="004B1CF2" w:rsidRDefault="005330B2" w:rsidP="004B1CF2">
      <w:pPr>
        <w:rPr>
          <w:rStyle w:val="Strong"/>
          <w:rFonts w:ascii="Times New Roman" w:hAnsi="Times New Roman" w:cs="Times New Roman"/>
          <w:sz w:val="24"/>
          <w:szCs w:val="24"/>
          <w:lang w:val="en-US"/>
        </w:rPr>
      </w:pPr>
    </w:p>
    <w:p w:rsidR="005330B2" w:rsidRPr="004B1CF2" w:rsidRDefault="005330B2" w:rsidP="004B1CF2">
      <w:pPr>
        <w:pStyle w:val="Heading1"/>
        <w:jc w:val="center"/>
        <w:rPr>
          <w:rStyle w:val="Strong"/>
          <w:rFonts w:ascii="Times New Roman" w:hAnsi="Times New Roman" w:cs="Times New Roman"/>
          <w:b/>
          <w:color w:val="auto"/>
          <w:lang w:val="en-US"/>
        </w:rPr>
      </w:pPr>
      <w:bookmarkStart w:id="3" w:name="_Toc322460667"/>
      <w:r w:rsidRPr="004B1CF2">
        <w:rPr>
          <w:rStyle w:val="Strong"/>
          <w:rFonts w:ascii="Times New Roman" w:hAnsi="Times New Roman" w:cs="Times New Roman"/>
          <w:b/>
          <w:color w:val="auto"/>
          <w:lang w:val="en-US"/>
        </w:rPr>
        <w:lastRenderedPageBreak/>
        <w:t>Bab I</w:t>
      </w:r>
      <w:bookmarkEnd w:id="3"/>
    </w:p>
    <w:p w:rsidR="00AE65D7" w:rsidRPr="004B1CF2" w:rsidRDefault="00AE65D7" w:rsidP="004B1CF2">
      <w:pPr>
        <w:pStyle w:val="Heading1"/>
        <w:jc w:val="center"/>
        <w:rPr>
          <w:rStyle w:val="Strong"/>
          <w:rFonts w:ascii="Times New Roman" w:hAnsi="Times New Roman" w:cs="Times New Roman"/>
          <w:b/>
          <w:color w:val="auto"/>
          <w:lang w:val="en-US"/>
        </w:rPr>
      </w:pPr>
      <w:bookmarkStart w:id="4" w:name="_Toc322460668"/>
      <w:r w:rsidRPr="004B1CF2">
        <w:rPr>
          <w:rStyle w:val="Strong"/>
          <w:rFonts w:ascii="Times New Roman" w:hAnsi="Times New Roman" w:cs="Times New Roman"/>
          <w:b/>
          <w:color w:val="auto"/>
          <w:lang w:val="en-US"/>
        </w:rPr>
        <w:t>Pendahuluan</w:t>
      </w:r>
      <w:bookmarkEnd w:id="4"/>
    </w:p>
    <w:p w:rsidR="00B80135" w:rsidRPr="00B80135" w:rsidRDefault="00B80135" w:rsidP="00AE65D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B80135">
        <w:rPr>
          <w:rFonts w:ascii="Times New Roman" w:eastAsia="Times New Roman" w:hAnsi="Times New Roman" w:cs="Times New Roman"/>
          <w:sz w:val="24"/>
          <w:szCs w:val="24"/>
          <w:lang w:eastAsia="id-ID"/>
        </w:rPr>
        <w:t>Seperti dijelaskan dalam ”Pedoman Penjaminan Mutu Sekolah/Madrasah Bertaraf Internasional pada Jenjang Pendidikan Dasar dan Menengah tahun 2007”, bahwa Sekolah/Madrasah Bertaraf Internasional merupakan ”Sekolah/Madrasah yang sudah memenuhi seluruh Standar Nasional Pendidikan (SNP) dan diperkaya dengan mengacu pada standar pendidikan salah satu negara anggota Organization for Economic Co-operation and Development dan / atau negara maju lainnya yang mempunyai keunggulan tertentu dalam bidang pendidikan, sehingga memiliki daya saing di forum internasional”.</w:t>
      </w:r>
    </w:p>
    <w:p w:rsidR="00B80135" w:rsidRPr="00B80135" w:rsidRDefault="00B80135" w:rsidP="00AE65D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B80135">
        <w:rPr>
          <w:rFonts w:ascii="Times New Roman" w:eastAsia="Times New Roman" w:hAnsi="Times New Roman" w:cs="Times New Roman"/>
          <w:sz w:val="24"/>
          <w:szCs w:val="24"/>
          <w:lang w:eastAsia="id-ID"/>
        </w:rPr>
        <w:t>Dengan konsep ini, SBI adalah sekolah yang sudah memenuhi dan melaksanakan standar nasional pendidikan yang meliputi: standar isi, standar proses, standar kompetensi lulusan, standar pendidik dan tenaga kependidikan, standar sarana dan prasarana, standar pengelolaan, standar pembiayaan, dan standar penilaian. Selanjutnya aspek-aspek SNP tersebut diperkaya, diperkuat, dikembangkan, diperdalam, diperluas melalui adaptasi atau adopsi standar pendidikan dari salah satu anggota OECD dan / atau negara maju lainnya yang mempunyai keunggulan tertentu dalam bidang pendidikan serta diyakini telah memiliki reputasi mutu yang diakui secara internasional, serta lulusannya memiliki kemampuan daya saing internasional. Dengan demikian diharapkan SBI harus mampu memberikan jaminan bahwa baik dalam penyelenggaraan maupun hasil-hasil pendidikannya lebih tinggi standarnya daripada SNP. Penjaminan ini dapat ditunjukkan kepada masyarakat nasional maupun internasional melalui berbagai strategi yang dapat dipertanggungjawabkan.</w:t>
      </w:r>
    </w:p>
    <w:p w:rsidR="00B80135" w:rsidRPr="00B80135" w:rsidRDefault="00B80135" w:rsidP="00AE65D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B80135">
        <w:rPr>
          <w:rFonts w:ascii="Times New Roman" w:eastAsia="Times New Roman" w:hAnsi="Times New Roman" w:cs="Times New Roman"/>
          <w:sz w:val="24"/>
          <w:szCs w:val="24"/>
          <w:lang w:eastAsia="id-ID"/>
        </w:rPr>
        <w:t>Sesuai dengan konsepsi SBI di atas, maka dalam upaya mempermudah sekolah dalam memahami dan menjabarkan secara operasional dalam penyelenggraan pendidikan yang mampu menjamin mutunya bertaraf internasional, maka dapat dirumuskan bahwa SBI pada dasarnya merupakan pelaksanaan dan pemenuhan delapan unsur SNP  sebagai indikator kinerja kunci minimal dan ditambah (dalam pengertian ditambah atau diperkaya/dikembangkan/diperluas/diperdalam) dengan x yang isinya merupakan penambahan atau pengayaan/pemdalaman/penguatan/perluasan dari delapan unsur pendidikan tersebut serta sistem lain sebagai indikator kinerja kunci tambahan yang berstandar internasional dari salah satu anggota OECD dan/atau negara maju lainnya.</w:t>
      </w:r>
    </w:p>
    <w:p w:rsidR="00B80135" w:rsidRPr="004B1CF2" w:rsidRDefault="00B80135" w:rsidP="00AE65D7">
      <w:pPr>
        <w:jc w:val="both"/>
        <w:rPr>
          <w:rFonts w:ascii="Times New Roman" w:eastAsia="Times New Roman" w:hAnsi="Times New Roman" w:cs="Times New Roman"/>
          <w:sz w:val="24"/>
          <w:szCs w:val="24"/>
          <w:lang w:val="en-US" w:eastAsia="id-ID"/>
        </w:rPr>
      </w:pPr>
    </w:p>
    <w:p w:rsidR="00AE65D7" w:rsidRPr="004B1CF2" w:rsidRDefault="00AE65D7" w:rsidP="00AE65D7">
      <w:pPr>
        <w:jc w:val="both"/>
        <w:rPr>
          <w:rFonts w:ascii="Times New Roman" w:eastAsia="Times New Roman" w:hAnsi="Times New Roman" w:cs="Times New Roman"/>
          <w:sz w:val="24"/>
          <w:szCs w:val="24"/>
          <w:lang w:val="en-US" w:eastAsia="id-ID"/>
        </w:rPr>
      </w:pPr>
    </w:p>
    <w:p w:rsidR="00AE65D7" w:rsidRPr="004B1CF2" w:rsidRDefault="00AE65D7" w:rsidP="00AE65D7">
      <w:pPr>
        <w:jc w:val="both"/>
        <w:rPr>
          <w:rFonts w:ascii="Times New Roman" w:eastAsia="Times New Roman" w:hAnsi="Times New Roman" w:cs="Times New Roman"/>
          <w:sz w:val="24"/>
          <w:szCs w:val="24"/>
          <w:lang w:val="en-US" w:eastAsia="id-ID"/>
        </w:rPr>
      </w:pPr>
    </w:p>
    <w:p w:rsidR="00AE65D7" w:rsidRPr="004B1CF2" w:rsidRDefault="00AE65D7" w:rsidP="00AE65D7">
      <w:pPr>
        <w:jc w:val="both"/>
        <w:rPr>
          <w:rFonts w:ascii="Times New Roman" w:eastAsia="Times New Roman" w:hAnsi="Times New Roman" w:cs="Times New Roman"/>
          <w:sz w:val="24"/>
          <w:szCs w:val="24"/>
          <w:lang w:val="en-US" w:eastAsia="id-ID"/>
        </w:rPr>
      </w:pPr>
    </w:p>
    <w:p w:rsidR="00AE65D7" w:rsidRPr="004B1CF2" w:rsidRDefault="00AE65D7" w:rsidP="00AE65D7">
      <w:pPr>
        <w:jc w:val="both"/>
        <w:rPr>
          <w:rFonts w:ascii="Times New Roman" w:eastAsia="Times New Roman" w:hAnsi="Times New Roman" w:cs="Times New Roman"/>
          <w:sz w:val="24"/>
          <w:szCs w:val="24"/>
          <w:lang w:val="en-US" w:eastAsia="id-ID"/>
        </w:rPr>
      </w:pPr>
    </w:p>
    <w:p w:rsidR="00AE65D7" w:rsidRPr="004B1CF2" w:rsidRDefault="00AE65D7" w:rsidP="00AE65D7">
      <w:pPr>
        <w:jc w:val="both"/>
        <w:rPr>
          <w:rFonts w:ascii="Times New Roman" w:eastAsia="Times New Roman" w:hAnsi="Times New Roman" w:cs="Times New Roman"/>
          <w:sz w:val="24"/>
          <w:szCs w:val="24"/>
          <w:lang w:val="en-US" w:eastAsia="id-ID"/>
        </w:rPr>
      </w:pPr>
    </w:p>
    <w:p w:rsidR="005330B2" w:rsidRPr="004B1CF2" w:rsidRDefault="005330B2" w:rsidP="004B1CF2">
      <w:pPr>
        <w:pStyle w:val="Heading1"/>
        <w:jc w:val="center"/>
        <w:rPr>
          <w:rFonts w:ascii="Times New Roman" w:eastAsia="Times New Roman" w:hAnsi="Times New Roman" w:cs="Times New Roman"/>
          <w:color w:val="auto"/>
          <w:lang w:val="en-US" w:eastAsia="id-ID"/>
        </w:rPr>
      </w:pPr>
      <w:bookmarkStart w:id="5" w:name="_Toc322460669"/>
      <w:r w:rsidRPr="004B1CF2">
        <w:rPr>
          <w:rFonts w:ascii="Times New Roman" w:eastAsia="Times New Roman" w:hAnsi="Times New Roman" w:cs="Times New Roman"/>
          <w:color w:val="auto"/>
          <w:lang w:val="en-US" w:eastAsia="id-ID"/>
        </w:rPr>
        <w:lastRenderedPageBreak/>
        <w:t>Bab II</w:t>
      </w:r>
      <w:bookmarkEnd w:id="5"/>
    </w:p>
    <w:p w:rsidR="00AE65D7" w:rsidRPr="004B1CF2" w:rsidRDefault="00AE65D7" w:rsidP="004B1CF2">
      <w:pPr>
        <w:pStyle w:val="Heading1"/>
        <w:jc w:val="center"/>
        <w:rPr>
          <w:rFonts w:ascii="Times New Roman" w:eastAsia="Times New Roman" w:hAnsi="Times New Roman" w:cs="Times New Roman"/>
          <w:color w:val="auto"/>
          <w:lang w:val="en-US" w:eastAsia="id-ID"/>
        </w:rPr>
      </w:pPr>
      <w:bookmarkStart w:id="6" w:name="_Toc322460670"/>
      <w:r w:rsidRPr="004B1CF2">
        <w:rPr>
          <w:rFonts w:ascii="Times New Roman" w:eastAsia="Times New Roman" w:hAnsi="Times New Roman" w:cs="Times New Roman"/>
          <w:color w:val="auto"/>
          <w:lang w:val="en-US" w:eastAsia="id-ID"/>
        </w:rPr>
        <w:t>Pembahasan</w:t>
      </w:r>
      <w:bookmarkEnd w:id="6"/>
    </w:p>
    <w:p w:rsidR="00AE65D7" w:rsidRPr="004B1CF2" w:rsidRDefault="00AE65D7" w:rsidP="004B1CF2">
      <w:pPr>
        <w:pStyle w:val="Heading2"/>
        <w:numPr>
          <w:ilvl w:val="0"/>
          <w:numId w:val="6"/>
        </w:numPr>
        <w:rPr>
          <w:rFonts w:ascii="Times New Roman" w:hAnsi="Times New Roman" w:cs="Times New Roman"/>
          <w:b w:val="0"/>
          <w:color w:val="auto"/>
          <w:lang w:val="en-US"/>
        </w:rPr>
      </w:pPr>
      <w:bookmarkStart w:id="7" w:name="_Toc322460671"/>
      <w:r w:rsidRPr="004B1CF2">
        <w:rPr>
          <w:rStyle w:val="Strong"/>
          <w:rFonts w:ascii="Times New Roman" w:hAnsi="Times New Roman" w:cs="Times New Roman"/>
          <w:b/>
          <w:color w:val="auto"/>
          <w:sz w:val="24"/>
          <w:szCs w:val="24"/>
        </w:rPr>
        <w:t>Pengertian RSBI (Rintisan Sekolah Bertaraf Internasional)</w:t>
      </w:r>
      <w:bookmarkEnd w:id="7"/>
      <w:r w:rsidRPr="004B1CF2">
        <w:rPr>
          <w:rStyle w:val="Strong"/>
          <w:rFonts w:ascii="Times New Roman" w:hAnsi="Times New Roman" w:cs="Times New Roman"/>
          <w:b/>
          <w:color w:val="auto"/>
          <w:sz w:val="24"/>
          <w:szCs w:val="24"/>
        </w:rPr>
        <w:t xml:space="preserve"> </w:t>
      </w:r>
    </w:p>
    <w:p w:rsidR="00AE65D7" w:rsidRPr="004B1CF2" w:rsidRDefault="00AE65D7" w:rsidP="00AE65D7">
      <w:pPr>
        <w:pStyle w:val="NormalWeb"/>
        <w:ind w:firstLine="360"/>
        <w:jc w:val="both"/>
      </w:pPr>
      <w:r w:rsidRPr="004B1CF2">
        <w:t>Rintisan Sekolah Bertaraf Internasional (RSBI) adalah Sekolah Standar Nasional (SSN) yang menyiapkan peserta didik berdasarkan Standar Nasional Pendidikan (SNP) Indonesia dan bertaraf Internasional sehingga diharapkan lulusannya memiliki kemampuan daya saing internasional.</w:t>
      </w:r>
    </w:p>
    <w:p w:rsidR="00AE65D7" w:rsidRPr="004B1CF2" w:rsidRDefault="00AE65D7" w:rsidP="004B1CF2">
      <w:pPr>
        <w:pStyle w:val="Heading2"/>
        <w:numPr>
          <w:ilvl w:val="0"/>
          <w:numId w:val="6"/>
        </w:numPr>
        <w:rPr>
          <w:rFonts w:ascii="Times New Roman" w:hAnsi="Times New Roman" w:cs="Times New Roman"/>
          <w:b w:val="0"/>
          <w:color w:val="auto"/>
        </w:rPr>
      </w:pPr>
      <w:bookmarkStart w:id="8" w:name="_Toc322460672"/>
      <w:r w:rsidRPr="004B1CF2">
        <w:rPr>
          <w:rStyle w:val="Strong"/>
          <w:rFonts w:ascii="Times New Roman" w:hAnsi="Times New Roman" w:cs="Times New Roman"/>
          <w:b/>
          <w:color w:val="auto"/>
          <w:sz w:val="24"/>
          <w:szCs w:val="24"/>
        </w:rPr>
        <w:t>Landasan Hukum</w:t>
      </w:r>
      <w:bookmarkEnd w:id="8"/>
      <w:r w:rsidRPr="004B1CF2">
        <w:rPr>
          <w:rStyle w:val="Strong"/>
          <w:rFonts w:ascii="Times New Roman" w:hAnsi="Times New Roman" w:cs="Times New Roman"/>
          <w:b/>
          <w:color w:val="auto"/>
          <w:sz w:val="24"/>
          <w:szCs w:val="24"/>
        </w:rPr>
        <w:t xml:space="preserve"> </w:t>
      </w:r>
    </w:p>
    <w:p w:rsidR="00AE65D7" w:rsidRPr="004B1CF2" w:rsidRDefault="00AE65D7" w:rsidP="00AE65D7">
      <w:pPr>
        <w:pStyle w:val="NormalWeb"/>
        <w:numPr>
          <w:ilvl w:val="0"/>
          <w:numId w:val="3"/>
        </w:numPr>
        <w:jc w:val="both"/>
      </w:pPr>
      <w:r w:rsidRPr="004B1CF2">
        <w:t>UU No. 20 Tahun 2003 ps 50</w:t>
      </w:r>
    </w:p>
    <w:p w:rsidR="00AE65D7" w:rsidRPr="004B1CF2" w:rsidRDefault="00AE65D7" w:rsidP="00AE65D7">
      <w:pPr>
        <w:pStyle w:val="NormalWeb"/>
        <w:numPr>
          <w:ilvl w:val="0"/>
          <w:numId w:val="3"/>
        </w:numPr>
        <w:jc w:val="both"/>
      </w:pPr>
      <w:r w:rsidRPr="004B1CF2">
        <w:t>UUNo. 32 Tahun 2004 : Pemerintahan Pusat dan Daerah</w:t>
      </w:r>
    </w:p>
    <w:p w:rsidR="00AE65D7" w:rsidRPr="004B1CF2" w:rsidRDefault="00AE65D7" w:rsidP="00AE65D7">
      <w:pPr>
        <w:pStyle w:val="NormalWeb"/>
        <w:numPr>
          <w:ilvl w:val="0"/>
          <w:numId w:val="3"/>
        </w:numPr>
        <w:jc w:val="both"/>
      </w:pPr>
      <w:r w:rsidRPr="004B1CF2">
        <w:t>UU No 33 Tahun 2004 : Kewenangan Pemerintah (Pusat) dan Kewenangan Provinsi sebagai Daerah Otonom</w:t>
      </w:r>
    </w:p>
    <w:p w:rsidR="00AE65D7" w:rsidRPr="004B1CF2" w:rsidRDefault="00AE65D7" w:rsidP="00AE65D7">
      <w:pPr>
        <w:pStyle w:val="NormalWeb"/>
        <w:numPr>
          <w:ilvl w:val="0"/>
          <w:numId w:val="3"/>
        </w:numPr>
        <w:jc w:val="both"/>
      </w:pPr>
      <w:r w:rsidRPr="004B1CF2">
        <w:t>UU No. 25 Tahun 2000 : Program Pembangunan Nasional</w:t>
      </w:r>
    </w:p>
    <w:p w:rsidR="00AE65D7" w:rsidRPr="004B1CF2" w:rsidRDefault="00AE65D7" w:rsidP="00AE65D7">
      <w:pPr>
        <w:pStyle w:val="NormalWeb"/>
        <w:numPr>
          <w:ilvl w:val="0"/>
          <w:numId w:val="3"/>
        </w:numPr>
        <w:jc w:val="both"/>
      </w:pPr>
      <w:r w:rsidRPr="004B1CF2">
        <w:t>PP NoTahun 2005 : Standar Nasional Pendidikan (SNP) ps 61</w:t>
      </w:r>
    </w:p>
    <w:p w:rsidR="005330B2" w:rsidRPr="004B1CF2" w:rsidRDefault="00AE65D7" w:rsidP="005330B2">
      <w:pPr>
        <w:pStyle w:val="NormalWeb"/>
        <w:numPr>
          <w:ilvl w:val="0"/>
          <w:numId w:val="3"/>
        </w:numPr>
        <w:jc w:val="both"/>
      </w:pPr>
      <w:r w:rsidRPr="004B1CF2">
        <w:t>Permendiknas No. 22,23,24 Tahun 2006 : Standar Isi, SKL dan Implementasinya</w:t>
      </w:r>
    </w:p>
    <w:p w:rsidR="00AE65D7" w:rsidRPr="004B1CF2" w:rsidRDefault="00AE65D7" w:rsidP="004B1CF2">
      <w:pPr>
        <w:pStyle w:val="Heading2"/>
        <w:numPr>
          <w:ilvl w:val="0"/>
          <w:numId w:val="6"/>
        </w:numPr>
        <w:rPr>
          <w:rFonts w:ascii="Times New Roman" w:hAnsi="Times New Roman" w:cs="Times New Roman"/>
          <w:b w:val="0"/>
          <w:color w:val="auto"/>
        </w:rPr>
      </w:pPr>
      <w:bookmarkStart w:id="9" w:name="_Toc322460673"/>
      <w:r w:rsidRPr="004B1CF2">
        <w:rPr>
          <w:rStyle w:val="Strong"/>
          <w:rFonts w:ascii="Times New Roman" w:hAnsi="Times New Roman" w:cs="Times New Roman"/>
          <w:b/>
          <w:color w:val="auto"/>
          <w:sz w:val="24"/>
          <w:szCs w:val="24"/>
        </w:rPr>
        <w:t>Tujuan Program RSBI</w:t>
      </w:r>
      <w:bookmarkEnd w:id="9"/>
      <w:r w:rsidRPr="004B1CF2">
        <w:rPr>
          <w:rStyle w:val="Strong"/>
          <w:rFonts w:ascii="Times New Roman" w:hAnsi="Times New Roman" w:cs="Times New Roman"/>
          <w:b/>
          <w:color w:val="auto"/>
          <w:sz w:val="24"/>
          <w:szCs w:val="24"/>
        </w:rPr>
        <w:t xml:space="preserve"> </w:t>
      </w:r>
    </w:p>
    <w:p w:rsidR="00AE65D7" w:rsidRPr="004B1CF2" w:rsidRDefault="00AE65D7" w:rsidP="00AE65D7">
      <w:pPr>
        <w:pStyle w:val="NormalWeb"/>
        <w:jc w:val="both"/>
        <w:rPr>
          <w:i/>
        </w:rPr>
      </w:pPr>
      <w:r w:rsidRPr="004B1CF2">
        <w:rPr>
          <w:rStyle w:val="Strong"/>
          <w:i/>
        </w:rPr>
        <w:t xml:space="preserve">Umum </w:t>
      </w:r>
    </w:p>
    <w:p w:rsidR="00AE65D7" w:rsidRPr="004B1CF2" w:rsidRDefault="00AE65D7" w:rsidP="00AE65D7">
      <w:pPr>
        <w:pStyle w:val="NormalWeb"/>
        <w:ind w:left="567"/>
        <w:jc w:val="both"/>
      </w:pPr>
      <w:r w:rsidRPr="004B1CF2">
        <w:t>a) Meningkatkan kualitas pendidikan nasional sesuai dengan amanat Tujuan Nasional dalam Pembukaan UUD 1945, pasal 31 UUD 1945, UU No.20 tahun 2003 tentang SISDIKNAS, PP No.19 tahun 2005 tentang SNP( Standar Nasional Pendidikan), dan UU No.17 tahun 2007 tentang Rencana Pembangunan Jangka Panjang Nasional yang menetapkan Tahapan Skala Prioritas Utama dalam Rencana Pembangunan Jangka Menengah ke-1 tahun 2005-2009 untuk meningkatkan kualitas dan akses masyarakat terhadap pelayanan pendidikan.</w:t>
      </w:r>
    </w:p>
    <w:p w:rsidR="00AE65D7" w:rsidRPr="004B1CF2" w:rsidRDefault="00AE65D7" w:rsidP="00AE65D7">
      <w:pPr>
        <w:pStyle w:val="NormalWeb"/>
        <w:ind w:left="567"/>
        <w:jc w:val="both"/>
      </w:pPr>
      <w:r w:rsidRPr="004B1CF2">
        <w:t>b) Memberi peluang pada sekolah yang berpotensi untuk mencapai kualitas bertaraf nasional dan internasional.</w:t>
      </w:r>
    </w:p>
    <w:p w:rsidR="00AE65D7" w:rsidRPr="004B1CF2" w:rsidRDefault="00AE65D7" w:rsidP="00AE65D7">
      <w:pPr>
        <w:pStyle w:val="NormalWeb"/>
        <w:ind w:left="567"/>
        <w:jc w:val="both"/>
        <w:rPr>
          <w:lang w:val="en-US"/>
        </w:rPr>
      </w:pPr>
      <w:r w:rsidRPr="004B1CF2">
        <w:t>c) Menyiapkan lulusan yang mampu berperan aktif dalam masyarakat global.</w:t>
      </w:r>
    </w:p>
    <w:p w:rsidR="00AE65D7" w:rsidRPr="004B1CF2" w:rsidRDefault="00AE65D7" w:rsidP="00AE65D7">
      <w:pPr>
        <w:pStyle w:val="NormalWeb"/>
        <w:jc w:val="both"/>
        <w:rPr>
          <w:i/>
        </w:rPr>
      </w:pPr>
      <w:r w:rsidRPr="004B1CF2">
        <w:rPr>
          <w:rStyle w:val="Strong"/>
          <w:i/>
        </w:rPr>
        <w:t xml:space="preserve">Khusus </w:t>
      </w:r>
    </w:p>
    <w:p w:rsidR="00AE65D7" w:rsidRPr="004B1CF2" w:rsidRDefault="00AE65D7" w:rsidP="00AE65D7">
      <w:pPr>
        <w:pStyle w:val="NormalWeb"/>
        <w:ind w:firstLine="720"/>
        <w:jc w:val="both"/>
      </w:pPr>
      <w:r w:rsidRPr="004B1CF2">
        <w:t>Menyiapkan lulusan yang memiliki kompetensi yang tercantum di dalam Standar Kompetensi Lulusan yang diperkaya dengan standar kompetensi lulusan berciri internasiona.</w:t>
      </w:r>
    </w:p>
    <w:p w:rsidR="00AE65D7" w:rsidRPr="004B1CF2" w:rsidRDefault="00AE65D7" w:rsidP="00AE65D7">
      <w:pPr>
        <w:pStyle w:val="NormalWeb"/>
        <w:ind w:firstLine="720"/>
        <w:jc w:val="both"/>
      </w:pPr>
      <w:r w:rsidRPr="004B1CF2">
        <w:t>RSBI/SBI adalah sekolah yang berbudaya Indonesia, karena Kurikulumnya ditujukan untuk Pencapaian indikator kinerja kunci minimal sebagai berikut:</w:t>
      </w:r>
    </w:p>
    <w:p w:rsidR="00AE65D7" w:rsidRPr="004B1CF2" w:rsidRDefault="00AE65D7" w:rsidP="00AE65D7">
      <w:pPr>
        <w:pStyle w:val="NormalWeb"/>
        <w:ind w:left="567"/>
        <w:jc w:val="both"/>
      </w:pPr>
      <w:r w:rsidRPr="004B1CF2">
        <w:t>1) menerapkan Kurikulum Tingkat Satuan Pendidikan (KTSP);</w:t>
      </w:r>
    </w:p>
    <w:p w:rsidR="00AE65D7" w:rsidRPr="004B1CF2" w:rsidRDefault="00AE65D7" w:rsidP="00AE65D7">
      <w:pPr>
        <w:pStyle w:val="NormalWeb"/>
        <w:ind w:left="567"/>
        <w:jc w:val="both"/>
      </w:pPr>
      <w:r w:rsidRPr="004B1CF2">
        <w:lastRenderedPageBreak/>
        <w:t>2) menerapkan sistem satuan kredit semester di SMA/SMK/MA/MAK;</w:t>
      </w:r>
    </w:p>
    <w:p w:rsidR="00AE65D7" w:rsidRPr="004B1CF2" w:rsidRDefault="00AE65D7" w:rsidP="00AE65D7">
      <w:pPr>
        <w:pStyle w:val="NormalWeb"/>
        <w:ind w:left="567"/>
        <w:jc w:val="both"/>
      </w:pPr>
      <w:r w:rsidRPr="004B1CF2">
        <w:t>3) memenuhi Standar Isi; dan</w:t>
      </w:r>
    </w:p>
    <w:p w:rsidR="00AE65D7" w:rsidRPr="004B1CF2" w:rsidRDefault="00AE65D7" w:rsidP="00AE65D7">
      <w:pPr>
        <w:pStyle w:val="NormalWeb"/>
        <w:ind w:left="567"/>
        <w:jc w:val="both"/>
        <w:rPr>
          <w:lang w:val="en-US"/>
        </w:rPr>
      </w:pPr>
      <w:r w:rsidRPr="004B1CF2">
        <w:t>4) memenuhi Standar Kompetensi Lulusan.</w:t>
      </w:r>
    </w:p>
    <w:p w:rsidR="00AE65D7" w:rsidRPr="004B1CF2" w:rsidRDefault="00AE65D7" w:rsidP="00AE65D7">
      <w:pPr>
        <w:pStyle w:val="NormalWeb"/>
        <w:ind w:firstLine="567"/>
        <w:jc w:val="both"/>
      </w:pPr>
      <w:r w:rsidRPr="004B1CF2">
        <w:t>Selain itu, keberhasilan tersebut juga ditandai dengan pencapaian indikator kinerja kunci tambahan sebagai berikut:</w:t>
      </w:r>
    </w:p>
    <w:p w:rsidR="00AE65D7" w:rsidRPr="004B1CF2" w:rsidRDefault="00AE65D7" w:rsidP="00AE65D7">
      <w:pPr>
        <w:pStyle w:val="NormalWeb"/>
        <w:ind w:left="567"/>
        <w:jc w:val="both"/>
      </w:pPr>
      <w:r w:rsidRPr="004B1CF2">
        <w:t>1) sistem administrasi akademik berbasis Teknologi Informasi dan Komunikasi (TIK) di mana setiap saat siswa bisa mengakses transkripnya masing-masing;</w:t>
      </w:r>
    </w:p>
    <w:p w:rsidR="00AE65D7" w:rsidRPr="004B1CF2" w:rsidRDefault="00AE65D7" w:rsidP="00AE65D7">
      <w:pPr>
        <w:pStyle w:val="NormalWeb"/>
        <w:ind w:left="567"/>
        <w:jc w:val="both"/>
      </w:pPr>
      <w:r w:rsidRPr="004B1CF2">
        <w:t>2) muatan mata pelajaran setara atau lebih tinggi dari muatan pelajaran yang sama pada sekolah unggul dari salah satu negara anggota OECD (Organization for Economic Co-operation and Development) dan/ atau negara maju lainnya yang mempunyai keunggulan tertentu dalam bidang pendidikan; dan</w:t>
      </w:r>
    </w:p>
    <w:p w:rsidR="00AE65D7" w:rsidRPr="004B1CF2" w:rsidRDefault="00AE65D7" w:rsidP="00AE65D7">
      <w:pPr>
        <w:pStyle w:val="NormalWeb"/>
        <w:ind w:left="567"/>
        <w:jc w:val="both"/>
        <w:rPr>
          <w:lang w:val="en-US"/>
        </w:rPr>
      </w:pPr>
      <w:r w:rsidRPr="004B1CF2">
        <w:t>3) menerapkan standar kelulusan sekolah/ madrasah yang lebih tinggi dari Standar Kompetensi Lulusan.</w:t>
      </w:r>
    </w:p>
    <w:p w:rsidR="00AE65D7" w:rsidRPr="004B1CF2" w:rsidRDefault="00AE65D7" w:rsidP="00AE65D7">
      <w:pPr>
        <w:pStyle w:val="NormalWeb"/>
        <w:ind w:firstLine="720"/>
        <w:jc w:val="both"/>
      </w:pPr>
      <w:r w:rsidRPr="004B1CF2">
        <w:t>Adalah tidak benar kalau guru Bahasa Indonesia harus menggunakan Bahasa Inggris dalam memberikan pengantar pelajarannya, walaupun hal tersebut boleh saja dilakukan, tetapi penggunaan Bahasa Inggris adalah untuk pembelajaran mata pelajaran kelompok sains, matematika, dan inti</w:t>
      </w:r>
    </w:p>
    <w:p w:rsidR="00AE65D7" w:rsidRPr="004B1CF2" w:rsidRDefault="00AE65D7" w:rsidP="00AE65D7">
      <w:pPr>
        <w:pStyle w:val="NormalWeb"/>
        <w:ind w:firstLine="720"/>
        <w:jc w:val="both"/>
      </w:pPr>
      <w:r w:rsidRPr="004B1CF2">
        <w:t>Kejuruan saja, sebagaimana dalam Bagian Proses Pembelajaran RSBI/SBI dinyatakan sebagai berikut: ‘’Mutu setiap Sekolah/Madrasah Bertaraf Internasional dijamin dengan keberhasilan melaksanakan proses pembelajaran yang efektif dan efisien. Proses pembelajaran disesuaikan dengan bakat, minat, dan perkembangan fisik serta psikologis peserta didik. Keberhasilan tersebut ditandai dengan pencapaian indikator kinerja kunci minimal, yaitu memenuhi Standar Proses.’’ Selain itu, keberhasilan tersebut juga ditandai dengan pencapaian indikator kinerja kunci tambahan sebagai berikut:</w:t>
      </w:r>
    </w:p>
    <w:p w:rsidR="00AE65D7" w:rsidRPr="004B1CF2" w:rsidRDefault="00AE65D7" w:rsidP="00AE65D7">
      <w:pPr>
        <w:pStyle w:val="NormalWeb"/>
        <w:ind w:left="567"/>
        <w:jc w:val="both"/>
      </w:pPr>
      <w:r w:rsidRPr="004B1CF2">
        <w:t>a) proses pembelajaran pada semua mata pelajaran menjadi teladan bagi sekolah/madrasah lainnya dalam pengembangan akhlak mulia, budi pekerti luhur, kepribadian unggul, kepemimpinan, jiwa entrepreneural, jiwa patriot, dan jiwa inovator;</w:t>
      </w:r>
    </w:p>
    <w:p w:rsidR="00AE65D7" w:rsidRPr="004B1CF2" w:rsidRDefault="00AE65D7" w:rsidP="00AE65D7">
      <w:pPr>
        <w:pStyle w:val="NormalWeb"/>
        <w:ind w:left="567"/>
        <w:jc w:val="both"/>
      </w:pPr>
      <w:r w:rsidRPr="004B1CF2">
        <w:t>b) diperkaya dengan model proses pembelajaran sekolah unggul dari salah satu negara anggota OECD dan/atau negara maju lainnya yang mempunyai keunggulan tertentu dalam bidang pendidikan;</w:t>
      </w:r>
    </w:p>
    <w:p w:rsidR="00AE65D7" w:rsidRPr="004B1CF2" w:rsidRDefault="00AE65D7" w:rsidP="00AE65D7">
      <w:pPr>
        <w:pStyle w:val="NormalWeb"/>
        <w:ind w:left="567"/>
        <w:jc w:val="both"/>
      </w:pPr>
      <w:r w:rsidRPr="004B1CF2">
        <w:t>c) menerapkan pembelajaran berbasis TIK pada semua mata pelajaran;</w:t>
      </w:r>
    </w:p>
    <w:p w:rsidR="00AE65D7" w:rsidRPr="004B1CF2" w:rsidRDefault="00AE65D7" w:rsidP="00AE65D7">
      <w:pPr>
        <w:pStyle w:val="NormalWeb"/>
        <w:ind w:left="567"/>
        <w:jc w:val="both"/>
      </w:pPr>
      <w:r w:rsidRPr="004B1CF2">
        <w:t>d) pembelajaran mata pelajaran kelompok sains, matematika, dan inti kejuruan menggunakan bahasa Inggris, sementara pembelajaran mata pelajaran lainnya, kecuali pelajaran bahasa asing, harus menggunakan bahasa Indonesia; dan</w:t>
      </w:r>
    </w:p>
    <w:p w:rsidR="00AE65D7" w:rsidRPr="004B1CF2" w:rsidRDefault="00AE65D7" w:rsidP="00AE65D7">
      <w:pPr>
        <w:pStyle w:val="NormalWeb"/>
        <w:ind w:left="567"/>
        <w:jc w:val="both"/>
      </w:pPr>
      <w:r w:rsidRPr="004B1CF2">
        <w:t>e) pembelajaran dengan bahasa Inggris untuk mata pelajaran kelompok sains dan matematika untuk SD/MI baru dapat dimulai pada Kelas IV.</w:t>
      </w:r>
    </w:p>
    <w:p w:rsidR="00AE65D7" w:rsidRPr="004B1CF2" w:rsidRDefault="00AE65D7" w:rsidP="00AE65D7">
      <w:pPr>
        <w:pStyle w:val="NormalWeb"/>
        <w:jc w:val="both"/>
      </w:pPr>
      <w:r w:rsidRPr="004B1CF2">
        <w:lastRenderedPageBreak/>
        <w:t> </w:t>
      </w:r>
    </w:p>
    <w:p w:rsidR="00AE65D7" w:rsidRPr="004B1CF2" w:rsidRDefault="00AE65D7" w:rsidP="00AE65D7">
      <w:pPr>
        <w:pStyle w:val="NormalWeb"/>
        <w:ind w:firstLine="567"/>
        <w:jc w:val="both"/>
        <w:rPr>
          <w:b/>
          <w:lang w:val="en-US"/>
        </w:rPr>
      </w:pPr>
      <w:r w:rsidRPr="004B1CF2">
        <w:rPr>
          <w:rStyle w:val="Strong"/>
          <w:b w:val="0"/>
        </w:rPr>
        <w:t>Pelaksanaan Kurikulum dan Proses Pembelajaran RSBI Menggunakan Asas-asas sebagai Berikut:</w:t>
      </w:r>
    </w:p>
    <w:p w:rsidR="00AE65D7" w:rsidRPr="004B1CF2" w:rsidRDefault="00AE65D7" w:rsidP="003B4D10">
      <w:pPr>
        <w:pStyle w:val="NormalWeb"/>
        <w:ind w:left="426"/>
        <w:jc w:val="both"/>
      </w:pPr>
      <w:r w:rsidRPr="004B1CF2">
        <w:t>1) Menggunakan kurikulum yang berlaku secara nasional dengan mengadabtasi kurikulum sekolah di Negara lain.</w:t>
      </w:r>
    </w:p>
    <w:p w:rsidR="00AE65D7" w:rsidRPr="004B1CF2" w:rsidRDefault="00AE65D7" w:rsidP="003B4D10">
      <w:pPr>
        <w:pStyle w:val="NormalWeb"/>
        <w:ind w:left="426"/>
        <w:jc w:val="both"/>
      </w:pPr>
      <w:r w:rsidRPr="004B1CF2">
        <w:t>2) Mengajarkan bahasa asing, terutama penggunaan bahasa Inggris, secara terintegrasi dengan mata pelajaran lainnya. Metode pengajaran dwi bahasa ini dapat dilaksanakan dengan 2 kategori yakni Subtractive Bilingualism (beri penjelasan oleh penulis) dan Additive Bilingualism, yang menekankan pendekatan Dual Language.</w:t>
      </w:r>
    </w:p>
    <w:p w:rsidR="00AE65D7" w:rsidRPr="004B1CF2" w:rsidRDefault="00AE65D7" w:rsidP="003B4D10">
      <w:pPr>
        <w:pStyle w:val="NormalWeb"/>
        <w:ind w:left="426"/>
        <w:jc w:val="both"/>
      </w:pPr>
      <w:r w:rsidRPr="004B1CF2">
        <w:t>3) Pengajaran dengan pendekatan Dual Language menekankan perbedaan adanya Bahasa Akademis dan Bahasa Sosial yang pengaturan bahasa pengantarnya dapat dialokasikan berdasarkan Subjek maupun Waktu (beri penjelasan oleh penulis).</w:t>
      </w:r>
    </w:p>
    <w:p w:rsidR="00AE65D7" w:rsidRPr="004B1CF2" w:rsidRDefault="00AE65D7" w:rsidP="003B4D10">
      <w:pPr>
        <w:pStyle w:val="NormalWeb"/>
        <w:ind w:left="426"/>
        <w:jc w:val="both"/>
      </w:pPr>
      <w:r w:rsidRPr="004B1CF2">
        <w:t>4) Menekankan keseimbangan aspek perkembangan anak meliputi aspek kognitif (intelektual), aspek sosial dan emosional, dan aspek fisik.</w:t>
      </w:r>
    </w:p>
    <w:p w:rsidR="00AE65D7" w:rsidRPr="004B1CF2" w:rsidRDefault="00AE65D7" w:rsidP="003B4D10">
      <w:pPr>
        <w:pStyle w:val="NormalWeb"/>
        <w:ind w:left="426"/>
        <w:jc w:val="both"/>
      </w:pPr>
      <w:r w:rsidRPr="004B1CF2">
        <w:t>5) Mengintegrasikan kecerdasan majemuk (Multiple Intelligence) termasuk Emotional Intelligence dan Spiritual Intelligence ke dalam kurikulum.</w:t>
      </w:r>
    </w:p>
    <w:p w:rsidR="00AE65D7" w:rsidRPr="004B1CF2" w:rsidRDefault="00AE65D7" w:rsidP="003B4D10">
      <w:pPr>
        <w:pStyle w:val="NormalWeb"/>
        <w:ind w:left="426"/>
        <w:jc w:val="both"/>
      </w:pPr>
      <w:r w:rsidRPr="004B1CF2">
        <w:t>6) Mengembangkan kurikulum terpadu yang berorientasi pada materi, kompetensi, nilai dan sikap serta prilaku (kepribadian ).</w:t>
      </w:r>
    </w:p>
    <w:p w:rsidR="00AE65D7" w:rsidRPr="004B1CF2" w:rsidRDefault="00AE65D7" w:rsidP="003B4D10">
      <w:pPr>
        <w:pStyle w:val="NormalWeb"/>
        <w:ind w:left="426"/>
        <w:jc w:val="both"/>
      </w:pPr>
      <w:r w:rsidRPr="004B1CF2">
        <w:t>7) Mengarahkan siswa untuk mampu berpikir kritis, kreatif dan analitis , memiliki kemampuan belajar (learning how to learn) serta mampu mengambil keputusan dalam belajar. Penyusunan kurikulum ini didasarkan prinsip ”Understanding by Design” yang menekankan pemahaman jangka panjang (”Enduring Understanding”). Pemahaman</w:t>
      </w:r>
    </w:p>
    <w:p w:rsidR="00AE65D7" w:rsidRPr="004B1CF2" w:rsidRDefault="00AE65D7" w:rsidP="003B4D10">
      <w:pPr>
        <w:pStyle w:val="NormalWeb"/>
        <w:ind w:left="426"/>
        <w:jc w:val="both"/>
      </w:pPr>
      <w:r w:rsidRPr="004B1CF2">
        <w:t>(Understanding) dilihat dari 6 aspek: Explain, Interpret, Apply, Perspective, Empathy, Self Knowledge.</w:t>
      </w:r>
    </w:p>
    <w:p w:rsidR="00AE65D7" w:rsidRPr="004B1CF2" w:rsidRDefault="00AE65D7" w:rsidP="003B4D10">
      <w:pPr>
        <w:pStyle w:val="NormalWeb"/>
        <w:ind w:left="426"/>
        <w:jc w:val="both"/>
      </w:pPr>
      <w:r w:rsidRPr="004B1CF2">
        <w:t>8) Kurikulum tingkatan satuan pendidikan dapat menggunakan sistem paket dan kredit semester.</w:t>
      </w:r>
    </w:p>
    <w:p w:rsidR="00AE65D7" w:rsidRPr="004B1CF2" w:rsidRDefault="00AE65D7" w:rsidP="003B4D10">
      <w:pPr>
        <w:pStyle w:val="NormalWeb"/>
        <w:ind w:left="426"/>
        <w:jc w:val="both"/>
      </w:pPr>
      <w:r w:rsidRPr="004B1CF2">
        <w:t>9) Dapat memberikan program magang untuk siswa SMA, MA dan SMK.</w:t>
      </w:r>
    </w:p>
    <w:p w:rsidR="00AE65D7" w:rsidRPr="004B1CF2" w:rsidRDefault="00AE65D7" w:rsidP="003B4D10">
      <w:pPr>
        <w:pStyle w:val="NormalWeb"/>
        <w:ind w:left="426"/>
        <w:jc w:val="both"/>
      </w:pPr>
      <w:r w:rsidRPr="004B1CF2">
        <w:t>10) Menekankan kemampuan pemanfaatan Information and Communication Technology (ICT) yang terintegrasi dalam setiap mata pelajaran.</w:t>
      </w:r>
    </w:p>
    <w:p w:rsidR="00AE65D7" w:rsidRPr="004B1CF2" w:rsidRDefault="00AE65D7" w:rsidP="00AE65D7">
      <w:pPr>
        <w:pStyle w:val="NormalWeb"/>
        <w:jc w:val="both"/>
      </w:pPr>
      <w:r w:rsidRPr="004B1CF2">
        <w:t> </w:t>
      </w:r>
    </w:p>
    <w:p w:rsidR="00AE65D7" w:rsidRPr="004B1CF2" w:rsidRDefault="00AE65D7" w:rsidP="00AE65D7">
      <w:pPr>
        <w:jc w:val="both"/>
        <w:rPr>
          <w:rStyle w:val="Strong"/>
          <w:rFonts w:ascii="Times New Roman" w:hAnsi="Times New Roman" w:cs="Times New Roman"/>
          <w:sz w:val="24"/>
          <w:szCs w:val="24"/>
          <w:lang w:val="en-US"/>
        </w:rPr>
      </w:pPr>
    </w:p>
    <w:p w:rsidR="00B80135" w:rsidRPr="004B1CF2" w:rsidRDefault="00B80135" w:rsidP="00AE65D7">
      <w:pPr>
        <w:jc w:val="both"/>
        <w:rPr>
          <w:rStyle w:val="Strong"/>
          <w:rFonts w:ascii="Times New Roman" w:hAnsi="Times New Roman" w:cs="Times New Roman"/>
          <w:sz w:val="24"/>
          <w:szCs w:val="24"/>
          <w:lang w:val="en-US"/>
        </w:rPr>
      </w:pPr>
    </w:p>
    <w:p w:rsidR="00B80135" w:rsidRPr="004B1CF2" w:rsidRDefault="00B80135" w:rsidP="00AE65D7">
      <w:pPr>
        <w:jc w:val="both"/>
        <w:rPr>
          <w:rStyle w:val="Strong"/>
          <w:rFonts w:ascii="Times New Roman" w:hAnsi="Times New Roman" w:cs="Times New Roman"/>
          <w:sz w:val="24"/>
          <w:szCs w:val="24"/>
          <w:lang w:val="en-US"/>
        </w:rPr>
      </w:pPr>
    </w:p>
    <w:p w:rsidR="00B80135" w:rsidRPr="004B1CF2" w:rsidRDefault="00B80135" w:rsidP="00AE65D7">
      <w:pPr>
        <w:jc w:val="both"/>
        <w:rPr>
          <w:rStyle w:val="Strong"/>
          <w:rFonts w:ascii="Times New Roman" w:hAnsi="Times New Roman" w:cs="Times New Roman"/>
          <w:sz w:val="24"/>
          <w:szCs w:val="24"/>
          <w:lang w:val="en-US"/>
        </w:rPr>
      </w:pPr>
    </w:p>
    <w:p w:rsidR="00B80135" w:rsidRPr="004B1CF2" w:rsidRDefault="00B80135" w:rsidP="00AE65D7">
      <w:pPr>
        <w:jc w:val="both"/>
        <w:rPr>
          <w:rStyle w:val="Strong"/>
          <w:rFonts w:ascii="Times New Roman" w:hAnsi="Times New Roman" w:cs="Times New Roman"/>
          <w:sz w:val="24"/>
          <w:szCs w:val="24"/>
          <w:lang w:val="en-US"/>
        </w:rPr>
      </w:pPr>
    </w:p>
    <w:p w:rsidR="00AE65D7" w:rsidRDefault="004B1CF2" w:rsidP="004B1CF2">
      <w:pPr>
        <w:pStyle w:val="Heading2"/>
        <w:numPr>
          <w:ilvl w:val="0"/>
          <w:numId w:val="6"/>
        </w:numPr>
        <w:rPr>
          <w:rStyle w:val="Strong"/>
          <w:rFonts w:ascii="Times New Roman" w:hAnsi="Times New Roman" w:cs="Times New Roman"/>
          <w:b/>
          <w:color w:val="auto"/>
          <w:sz w:val="24"/>
          <w:szCs w:val="24"/>
          <w:lang w:val="en-US"/>
        </w:rPr>
      </w:pPr>
      <w:bookmarkStart w:id="10" w:name="_Toc322460674"/>
      <w:r w:rsidRPr="004B1CF2">
        <w:rPr>
          <w:rStyle w:val="Strong"/>
          <w:rFonts w:ascii="Times New Roman" w:hAnsi="Times New Roman" w:cs="Times New Roman"/>
          <w:b/>
          <w:color w:val="auto"/>
          <w:sz w:val="24"/>
          <w:szCs w:val="24"/>
        </w:rPr>
        <w:t>Profil</w:t>
      </w:r>
      <w:r w:rsidRPr="004B1CF2">
        <w:rPr>
          <w:rStyle w:val="Strong"/>
          <w:rFonts w:ascii="Times New Roman" w:hAnsi="Times New Roman" w:cs="Times New Roman"/>
          <w:b/>
          <w:color w:val="auto"/>
          <w:sz w:val="24"/>
          <w:szCs w:val="24"/>
          <w:lang w:val="en-US"/>
        </w:rPr>
        <w:t xml:space="preserve"> </w:t>
      </w:r>
      <w:r w:rsidRPr="004B1CF2">
        <w:rPr>
          <w:rStyle w:val="Strong"/>
          <w:rFonts w:ascii="Times New Roman" w:hAnsi="Times New Roman" w:cs="Times New Roman"/>
          <w:b/>
          <w:color w:val="auto"/>
          <w:sz w:val="24"/>
          <w:szCs w:val="24"/>
        </w:rPr>
        <w:t xml:space="preserve"> MAN 2 Model Pekanbaru</w:t>
      </w:r>
      <w:bookmarkEnd w:id="10"/>
    </w:p>
    <w:p w:rsidR="004B1CF2" w:rsidRPr="004B1CF2" w:rsidRDefault="004B1CF2" w:rsidP="004B1CF2">
      <w:pPr>
        <w:rPr>
          <w:lang w:val="en-US"/>
        </w:rPr>
      </w:pPr>
    </w:p>
    <w:p w:rsidR="00AE65D7" w:rsidRPr="004B1CF2" w:rsidRDefault="004B1CF2" w:rsidP="00AE65D7">
      <w:pPr>
        <w:spacing w:after="0" w:line="240" w:lineRule="auto"/>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 xml:space="preserve">V i s i </w:t>
      </w:r>
    </w:p>
    <w:p w:rsidR="00AE65D7" w:rsidRPr="004B1CF2" w:rsidRDefault="00AE65D7" w:rsidP="00AE65D7">
      <w:pPr>
        <w:spacing w:after="0" w:line="240" w:lineRule="auto"/>
        <w:ind w:firstLine="720"/>
        <w:jc w:val="both"/>
        <w:rPr>
          <w:rFonts w:ascii="Times New Roman" w:eastAsia="Times New Roman" w:hAnsi="Times New Roman" w:cs="Times New Roman"/>
          <w:b/>
          <w:bCs/>
          <w:sz w:val="24"/>
          <w:szCs w:val="24"/>
          <w:lang w:val="en-US" w:eastAsia="id-ID"/>
        </w:rPr>
      </w:pPr>
      <w:r w:rsidRPr="00057037">
        <w:rPr>
          <w:rFonts w:ascii="Times New Roman" w:eastAsia="Times New Roman" w:hAnsi="Times New Roman" w:cs="Times New Roman"/>
          <w:sz w:val="24"/>
          <w:szCs w:val="24"/>
          <w:lang w:eastAsia="id-ID"/>
        </w:rPr>
        <w:t>Terwujudnya Madrasah Aliyah Negeri 2 Model Pekanbaru sebagai madrasah bertaraf Internasional yang agamis, berkualitas, dan berbudaya pada tahun 2020</w:t>
      </w:r>
      <w:r w:rsidRPr="00057037">
        <w:rPr>
          <w:rFonts w:ascii="Times New Roman" w:eastAsia="Times New Roman" w:hAnsi="Times New Roman" w:cs="Times New Roman"/>
          <w:sz w:val="24"/>
          <w:szCs w:val="24"/>
          <w:lang w:eastAsia="id-ID"/>
        </w:rPr>
        <w:br/>
      </w:r>
      <w:r w:rsidRPr="00057037">
        <w:rPr>
          <w:rFonts w:ascii="Times New Roman" w:eastAsia="Times New Roman" w:hAnsi="Times New Roman" w:cs="Times New Roman"/>
          <w:sz w:val="24"/>
          <w:szCs w:val="24"/>
          <w:lang w:eastAsia="id-ID"/>
        </w:rPr>
        <w:br/>
      </w:r>
      <w:r w:rsidRPr="00057037">
        <w:rPr>
          <w:rFonts w:ascii="Times New Roman" w:eastAsia="Times New Roman" w:hAnsi="Times New Roman" w:cs="Times New Roman"/>
          <w:sz w:val="24"/>
          <w:szCs w:val="24"/>
          <w:lang w:eastAsia="id-ID"/>
        </w:rPr>
        <w:br/>
      </w:r>
      <w:r w:rsidR="004B1CF2" w:rsidRPr="004B1CF2">
        <w:rPr>
          <w:rFonts w:ascii="Times New Roman" w:eastAsia="Times New Roman" w:hAnsi="Times New Roman" w:cs="Times New Roman"/>
          <w:b/>
          <w:bCs/>
          <w:sz w:val="24"/>
          <w:szCs w:val="24"/>
          <w:lang w:eastAsia="id-ID"/>
        </w:rPr>
        <w:t xml:space="preserve">M i s i </w:t>
      </w:r>
    </w:p>
    <w:p w:rsidR="00AE65D7" w:rsidRPr="004B1CF2" w:rsidRDefault="00AE65D7" w:rsidP="00AE65D7">
      <w:pPr>
        <w:spacing w:after="0" w:line="240" w:lineRule="auto"/>
        <w:ind w:firstLine="720"/>
        <w:jc w:val="both"/>
        <w:rPr>
          <w:rFonts w:ascii="Times New Roman" w:eastAsia="Times New Roman" w:hAnsi="Times New Roman" w:cs="Times New Roman"/>
          <w:sz w:val="24"/>
          <w:szCs w:val="24"/>
          <w:lang w:val="en-US" w:eastAsia="id-ID"/>
        </w:rPr>
      </w:pPr>
    </w:p>
    <w:p w:rsidR="00AE65D7" w:rsidRPr="004B1CF2" w:rsidRDefault="00AE65D7" w:rsidP="00AE65D7">
      <w:pPr>
        <w:spacing w:after="0" w:line="240" w:lineRule="auto"/>
        <w:jc w:val="both"/>
        <w:rPr>
          <w:rFonts w:ascii="Times New Roman" w:eastAsia="Times New Roman" w:hAnsi="Times New Roman" w:cs="Times New Roman"/>
          <w:sz w:val="24"/>
          <w:szCs w:val="24"/>
          <w:lang w:val="en-US" w:eastAsia="id-ID"/>
        </w:rPr>
      </w:pPr>
      <w:r w:rsidRPr="00057037">
        <w:rPr>
          <w:rFonts w:ascii="Times New Roman" w:eastAsia="Times New Roman" w:hAnsi="Times New Roman" w:cs="Times New Roman"/>
          <w:sz w:val="24"/>
          <w:szCs w:val="24"/>
          <w:lang w:eastAsia="id-ID"/>
        </w:rPr>
        <w:t>1.Meningkatkan keimanan dan ketaqwaan kepada Allah SWT</w:t>
      </w:r>
    </w:p>
    <w:p w:rsidR="00AE65D7" w:rsidRPr="004B1CF2" w:rsidRDefault="00AE65D7" w:rsidP="00AE65D7">
      <w:pPr>
        <w:spacing w:after="0" w:line="240" w:lineRule="auto"/>
        <w:jc w:val="both"/>
        <w:rPr>
          <w:rFonts w:ascii="Times New Roman" w:eastAsia="Times New Roman" w:hAnsi="Times New Roman" w:cs="Times New Roman"/>
          <w:sz w:val="24"/>
          <w:szCs w:val="24"/>
          <w:lang w:val="en-US" w:eastAsia="id-ID"/>
        </w:rPr>
      </w:pPr>
      <w:r w:rsidRPr="00057037">
        <w:rPr>
          <w:rFonts w:ascii="Times New Roman" w:eastAsia="Times New Roman" w:hAnsi="Times New Roman" w:cs="Times New Roman"/>
          <w:sz w:val="24"/>
          <w:szCs w:val="24"/>
          <w:lang w:eastAsia="id-ID"/>
        </w:rPr>
        <w:t>2.Menghasilkan lulusan yang berkualitas dalam b</w:t>
      </w:r>
      <w:r w:rsidRPr="004B1CF2">
        <w:rPr>
          <w:rFonts w:ascii="Times New Roman" w:eastAsia="Times New Roman" w:hAnsi="Times New Roman" w:cs="Times New Roman"/>
          <w:sz w:val="24"/>
          <w:szCs w:val="24"/>
          <w:lang w:eastAsia="id-ID"/>
        </w:rPr>
        <w:t>idang akademik dan non akademik</w:t>
      </w:r>
    </w:p>
    <w:p w:rsidR="00AE65D7" w:rsidRPr="004B1CF2" w:rsidRDefault="00AE65D7" w:rsidP="00AE65D7">
      <w:pPr>
        <w:spacing w:after="0" w:line="240" w:lineRule="auto"/>
        <w:jc w:val="both"/>
        <w:rPr>
          <w:rFonts w:ascii="Times New Roman" w:eastAsia="Times New Roman" w:hAnsi="Times New Roman" w:cs="Times New Roman"/>
          <w:sz w:val="24"/>
          <w:szCs w:val="24"/>
          <w:lang w:val="en-US" w:eastAsia="id-ID"/>
        </w:rPr>
      </w:pPr>
      <w:r w:rsidRPr="00057037">
        <w:rPr>
          <w:rFonts w:ascii="Times New Roman" w:eastAsia="Times New Roman" w:hAnsi="Times New Roman" w:cs="Times New Roman"/>
          <w:sz w:val="24"/>
          <w:szCs w:val="24"/>
          <w:lang w:eastAsia="id-ID"/>
        </w:rPr>
        <w:t>3.Menyelenggaran pembelajaran yang berbasis</w:t>
      </w:r>
      <w:r w:rsidRPr="004B1CF2">
        <w:rPr>
          <w:rFonts w:ascii="Times New Roman" w:eastAsia="Times New Roman" w:hAnsi="Times New Roman" w:cs="Times New Roman"/>
          <w:sz w:val="24"/>
          <w:szCs w:val="24"/>
          <w:lang w:eastAsia="id-ID"/>
        </w:rPr>
        <w:t xml:space="preserve"> IT, berbahasa Inggris dan Arab</w:t>
      </w:r>
    </w:p>
    <w:p w:rsidR="00AE65D7" w:rsidRPr="004B1CF2" w:rsidRDefault="00AE65D7" w:rsidP="00AE65D7">
      <w:pPr>
        <w:spacing w:after="0" w:line="240" w:lineRule="auto"/>
        <w:jc w:val="both"/>
        <w:rPr>
          <w:rFonts w:ascii="Times New Roman" w:eastAsia="Times New Roman" w:hAnsi="Times New Roman" w:cs="Times New Roman"/>
          <w:sz w:val="24"/>
          <w:szCs w:val="24"/>
          <w:lang w:val="en-US" w:eastAsia="id-ID"/>
        </w:rPr>
      </w:pPr>
      <w:r w:rsidRPr="00057037">
        <w:rPr>
          <w:rFonts w:ascii="Times New Roman" w:eastAsia="Times New Roman" w:hAnsi="Times New Roman" w:cs="Times New Roman"/>
          <w:sz w:val="24"/>
          <w:szCs w:val="24"/>
          <w:lang w:eastAsia="id-ID"/>
        </w:rPr>
        <w:t xml:space="preserve">4.Menyelenggarakan system administrasi madrasah yang berbasis IT, terbuka dan </w:t>
      </w:r>
      <w:r w:rsidRPr="004B1CF2">
        <w:rPr>
          <w:rFonts w:ascii="Times New Roman" w:eastAsia="Times New Roman" w:hAnsi="Times New Roman" w:cs="Times New Roman"/>
          <w:sz w:val="24"/>
          <w:szCs w:val="24"/>
          <w:lang w:val="en-US" w:eastAsia="id-ID"/>
        </w:rPr>
        <w:t xml:space="preserve">  </w:t>
      </w:r>
      <w:r w:rsidRPr="00057037">
        <w:rPr>
          <w:rFonts w:ascii="Times New Roman" w:eastAsia="Times New Roman" w:hAnsi="Times New Roman" w:cs="Times New Roman"/>
          <w:sz w:val="24"/>
          <w:szCs w:val="24"/>
          <w:lang w:eastAsia="id-ID"/>
        </w:rPr>
        <w:t>berorientasi pada pelayanan</w:t>
      </w:r>
    </w:p>
    <w:p w:rsidR="00AE65D7" w:rsidRPr="004B1CF2" w:rsidRDefault="00AE65D7" w:rsidP="00AE65D7">
      <w:pPr>
        <w:spacing w:after="0" w:line="240" w:lineRule="auto"/>
        <w:jc w:val="both"/>
        <w:rPr>
          <w:rFonts w:ascii="Times New Roman" w:eastAsia="Times New Roman" w:hAnsi="Times New Roman" w:cs="Times New Roman"/>
          <w:sz w:val="24"/>
          <w:szCs w:val="24"/>
          <w:lang w:val="en-US" w:eastAsia="id-ID"/>
        </w:rPr>
      </w:pPr>
      <w:r w:rsidRPr="00057037">
        <w:rPr>
          <w:rFonts w:ascii="Times New Roman" w:eastAsia="Times New Roman" w:hAnsi="Times New Roman" w:cs="Times New Roman"/>
          <w:sz w:val="24"/>
          <w:szCs w:val="24"/>
          <w:lang w:eastAsia="id-ID"/>
        </w:rPr>
        <w:t>5.Menjalin kerjasama dengan Perguruan Tinggi dan Instansi lain dalam kemitraan str</w:t>
      </w:r>
      <w:r w:rsidRPr="004B1CF2">
        <w:rPr>
          <w:rFonts w:ascii="Times New Roman" w:eastAsia="Times New Roman" w:hAnsi="Times New Roman" w:cs="Times New Roman"/>
          <w:sz w:val="24"/>
          <w:szCs w:val="24"/>
          <w:lang w:eastAsia="id-ID"/>
        </w:rPr>
        <w:t>ategis di dalam dan luar negeri</w:t>
      </w:r>
    </w:p>
    <w:p w:rsidR="00AE65D7" w:rsidRPr="004B1CF2" w:rsidRDefault="00AE65D7" w:rsidP="00AE65D7">
      <w:pPr>
        <w:spacing w:after="0" w:line="240" w:lineRule="auto"/>
        <w:jc w:val="both"/>
        <w:rPr>
          <w:rFonts w:ascii="Times New Roman" w:eastAsia="Times New Roman" w:hAnsi="Times New Roman" w:cs="Times New Roman"/>
          <w:b/>
          <w:bCs/>
          <w:sz w:val="24"/>
          <w:szCs w:val="24"/>
          <w:lang w:val="en-US" w:eastAsia="id-ID"/>
        </w:rPr>
      </w:pPr>
      <w:r w:rsidRPr="00057037">
        <w:rPr>
          <w:rFonts w:ascii="Times New Roman" w:eastAsia="Times New Roman" w:hAnsi="Times New Roman" w:cs="Times New Roman"/>
          <w:sz w:val="24"/>
          <w:szCs w:val="24"/>
          <w:lang w:eastAsia="id-ID"/>
        </w:rPr>
        <w:t>6.Menumbuhkembangkan semangat keunggulan dalam bidang Olahraga, Seni dan Budaya, serta keterampilan bagi seluruh civitas akademika</w:t>
      </w:r>
    </w:p>
    <w:p w:rsidR="00AE65D7" w:rsidRPr="004B1CF2" w:rsidRDefault="00AE65D7" w:rsidP="00AE65D7">
      <w:pPr>
        <w:jc w:val="both"/>
        <w:rPr>
          <w:rStyle w:val="Strong"/>
          <w:rFonts w:ascii="Times New Roman" w:hAnsi="Times New Roman" w:cs="Times New Roman"/>
          <w:sz w:val="24"/>
          <w:szCs w:val="24"/>
          <w:lang w:val="en-US"/>
        </w:rPr>
      </w:pPr>
    </w:p>
    <w:p w:rsidR="00AE65D7" w:rsidRPr="004B1CF2" w:rsidRDefault="004B1CF2" w:rsidP="00AE65D7">
      <w:pPr>
        <w:jc w:val="both"/>
        <w:rPr>
          <w:rFonts w:ascii="Times New Roman" w:hAnsi="Times New Roman" w:cs="Times New Roman"/>
          <w:sz w:val="24"/>
          <w:szCs w:val="24"/>
          <w:lang w:val="en-US"/>
        </w:rPr>
      </w:pPr>
      <w:r w:rsidRPr="004B1CF2">
        <w:rPr>
          <w:rStyle w:val="Strong"/>
          <w:rFonts w:ascii="Times New Roman" w:hAnsi="Times New Roman" w:cs="Times New Roman"/>
          <w:sz w:val="24"/>
          <w:szCs w:val="24"/>
        </w:rPr>
        <w:t>Target</w:t>
      </w:r>
      <w:r w:rsidR="00057037" w:rsidRPr="004B1CF2">
        <w:rPr>
          <w:rFonts w:ascii="Times New Roman" w:hAnsi="Times New Roman" w:cs="Times New Roman"/>
          <w:sz w:val="24"/>
          <w:szCs w:val="24"/>
        </w:rPr>
        <w:br/>
        <w:t>1.Diterimanya lulusan MAN Model Pekan</w:t>
      </w:r>
      <w:r w:rsidR="00AE65D7" w:rsidRPr="004B1CF2">
        <w:rPr>
          <w:rFonts w:ascii="Times New Roman" w:hAnsi="Times New Roman" w:cs="Times New Roman"/>
          <w:sz w:val="24"/>
          <w:szCs w:val="24"/>
        </w:rPr>
        <w:t>baru diperguruan tinggi Negeri.</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2.diraihnya prestasi akademik yang baik oleh alumni MAN 2 Model Pekanbaru sela</w:t>
      </w:r>
      <w:r w:rsidR="00AE65D7" w:rsidRPr="004B1CF2">
        <w:rPr>
          <w:rFonts w:ascii="Times New Roman" w:hAnsi="Times New Roman" w:cs="Times New Roman"/>
          <w:sz w:val="24"/>
          <w:szCs w:val="24"/>
        </w:rPr>
        <w:t>ma belajar diperguruaan tinggi.</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3.Terciptanya kehidupan religius di lingkungan kampus MAN 2 Model Pekanbaru yang terlihat dalam prilaku ikhlas, sederhana, mandi</w:t>
      </w:r>
      <w:r w:rsidR="00AE65D7" w:rsidRPr="004B1CF2">
        <w:rPr>
          <w:rFonts w:ascii="Times New Roman" w:hAnsi="Times New Roman" w:cs="Times New Roman"/>
          <w:sz w:val="24"/>
          <w:szCs w:val="24"/>
        </w:rPr>
        <w:t>ri, ukhwah dan bebas berkreasi.</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br/>
      </w:r>
      <w:r w:rsidR="004B1CF2" w:rsidRPr="004B1CF2">
        <w:rPr>
          <w:rStyle w:val="Strong"/>
          <w:rFonts w:ascii="Times New Roman" w:hAnsi="Times New Roman" w:cs="Times New Roman"/>
          <w:sz w:val="24"/>
          <w:szCs w:val="24"/>
        </w:rPr>
        <w:t>Kurikulum</w:t>
      </w:r>
      <w:r w:rsidRPr="004B1CF2">
        <w:rPr>
          <w:rFonts w:ascii="Times New Roman" w:hAnsi="Times New Roman" w:cs="Times New Roman"/>
          <w:sz w:val="24"/>
          <w:szCs w:val="24"/>
        </w:rPr>
        <w:br/>
        <w:t xml:space="preserve">Untuk mencapai tujuan institusi, MAN2 Model Pekanbaru menyelenggarakan Kurikulum Tingkat Satuan Pendidikan (KTSP) Depdiknas dan Kurikulum Depag yang dikemas dalam : Struktur program yang menitikberatkan pada penguasaan basic knowledge of science and technology, pendidikan agama serta penguasaan </w:t>
      </w:r>
      <w:r w:rsidR="00AE65D7" w:rsidRPr="004B1CF2">
        <w:rPr>
          <w:rFonts w:ascii="Times New Roman" w:hAnsi="Times New Roman" w:cs="Times New Roman"/>
          <w:sz w:val="24"/>
          <w:szCs w:val="24"/>
        </w:rPr>
        <w:t>Bahasa Inggris dan Bahasa Arab</w:t>
      </w:r>
      <w:r w:rsidR="00AE65D7" w:rsidRPr="004B1CF2">
        <w:rPr>
          <w:rFonts w:ascii="Times New Roman" w:hAnsi="Times New Roman" w:cs="Times New Roman"/>
          <w:sz w:val="24"/>
          <w:szCs w:val="24"/>
          <w:lang w:val="en-US"/>
        </w:rPr>
        <w:t>.</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br/>
      </w:r>
      <w:r w:rsidR="004B1CF2" w:rsidRPr="004B1CF2">
        <w:rPr>
          <w:rStyle w:val="Strong"/>
          <w:rFonts w:ascii="Times New Roman" w:hAnsi="Times New Roman" w:cs="Times New Roman"/>
          <w:sz w:val="24"/>
          <w:szCs w:val="24"/>
        </w:rPr>
        <w:t>Kegiatan Belajar Mengajar</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 xml:space="preserve">Proses belajar mengajar di MAN 2 Model Pekanbaru diarahkan kepada penyiapan sumber daya manusia masa depan yang unggul dibidang IPTEK dan memiliki IMTAQ yang kuat </w:t>
      </w:r>
      <w:r w:rsidR="00AE65D7" w:rsidRPr="004B1CF2">
        <w:rPr>
          <w:rFonts w:ascii="Times New Roman" w:hAnsi="Times New Roman" w:cs="Times New Roman"/>
          <w:sz w:val="24"/>
          <w:szCs w:val="24"/>
        </w:rPr>
        <w:t>dengan menggunakan pendekatan :</w:t>
      </w:r>
      <w:r w:rsidR="00AE65D7" w:rsidRPr="004B1CF2">
        <w:rPr>
          <w:rFonts w:ascii="Times New Roman" w:hAnsi="Times New Roman" w:cs="Times New Roman"/>
          <w:sz w:val="24"/>
          <w:szCs w:val="24"/>
          <w:lang w:val="en-US"/>
        </w:rPr>
        <w:t xml:space="preserve"> </w:t>
      </w:r>
      <w:r w:rsidRPr="004B1CF2">
        <w:rPr>
          <w:rFonts w:ascii="Times New Roman" w:hAnsi="Times New Roman" w:cs="Times New Roman"/>
          <w:sz w:val="24"/>
          <w:szCs w:val="24"/>
        </w:rPr>
        <w:t>Intelektual, kegiatan</w:t>
      </w:r>
      <w:r w:rsidR="00AE65D7" w:rsidRPr="004B1CF2">
        <w:rPr>
          <w:rFonts w:ascii="Times New Roman" w:hAnsi="Times New Roman" w:cs="Times New Roman"/>
          <w:sz w:val="24"/>
          <w:szCs w:val="24"/>
        </w:rPr>
        <w:t>, keteladanan dan laboratorium.</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Untuk mencapai tujuan tersebut dilakukan keg</w:t>
      </w:r>
      <w:r w:rsidR="00AE65D7" w:rsidRPr="004B1CF2">
        <w:rPr>
          <w:rFonts w:ascii="Times New Roman" w:hAnsi="Times New Roman" w:cs="Times New Roman"/>
          <w:sz w:val="24"/>
          <w:szCs w:val="24"/>
        </w:rPr>
        <w:t>iatan penunjang yaitu:</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lastRenderedPageBreak/>
        <w:t>1.Responsi, kegiatan untuk meningkatkan peng</w:t>
      </w:r>
      <w:r w:rsidR="00AE65D7" w:rsidRPr="004B1CF2">
        <w:rPr>
          <w:rFonts w:ascii="Times New Roman" w:hAnsi="Times New Roman" w:cs="Times New Roman"/>
          <w:sz w:val="24"/>
          <w:szCs w:val="24"/>
        </w:rPr>
        <w:t>uasaan konsep dan keterampilan.</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2.Klinik mata pelajara</w:t>
      </w:r>
      <w:r w:rsidR="00AE65D7" w:rsidRPr="004B1CF2">
        <w:rPr>
          <w:rFonts w:ascii="Times New Roman" w:hAnsi="Times New Roman" w:cs="Times New Roman"/>
          <w:sz w:val="24"/>
          <w:szCs w:val="24"/>
        </w:rPr>
        <w:t>n, program pengajaran remedial.</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3.Program bimbingan belajar, menyiapkan siswa untuk mengikuti ujian akhir nasional maupun ujian masuk p</w:t>
      </w:r>
      <w:r w:rsidR="00AE65D7" w:rsidRPr="004B1CF2">
        <w:rPr>
          <w:rFonts w:ascii="Times New Roman" w:hAnsi="Times New Roman" w:cs="Times New Roman"/>
          <w:sz w:val="24"/>
          <w:szCs w:val="24"/>
        </w:rPr>
        <w:t>erguruan tinggi.</w:t>
      </w:r>
    </w:p>
    <w:p w:rsidR="00AE65D7" w:rsidRPr="004B1CF2" w:rsidRDefault="00AE65D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4.Kegiatan studi lapangan</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5.Kegiatan perbankan (bekerja sama dengan B</w:t>
      </w:r>
      <w:r w:rsidR="00AE65D7" w:rsidRPr="004B1CF2">
        <w:rPr>
          <w:rFonts w:ascii="Times New Roman" w:hAnsi="Times New Roman" w:cs="Times New Roman"/>
          <w:sz w:val="24"/>
          <w:szCs w:val="24"/>
        </w:rPr>
        <w:t>ank Syari’ah Mandiri Pekanbaru)</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br/>
      </w:r>
      <w:r w:rsidRPr="004B1CF2">
        <w:rPr>
          <w:rFonts w:ascii="Times New Roman" w:hAnsi="Times New Roman" w:cs="Times New Roman"/>
          <w:sz w:val="24"/>
          <w:szCs w:val="24"/>
        </w:rPr>
        <w:br/>
      </w:r>
      <w:r w:rsidR="004B1CF2" w:rsidRPr="004B1CF2">
        <w:rPr>
          <w:rStyle w:val="Strong"/>
          <w:rFonts w:ascii="Times New Roman" w:hAnsi="Times New Roman" w:cs="Times New Roman"/>
          <w:sz w:val="24"/>
          <w:szCs w:val="24"/>
        </w:rPr>
        <w:t>Pembinaan IMTAQ</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MAN 2 Model Pekanbaru adalah lembaga pendidikan formal yang berusaha menghidupkan ruh dan nuansa keagamaan dengan melaksanakan kegiatan seperti sholat fardhu berjama’ah, mengucapkan salam dan berbudaya akhlaqul karimah. Di samping itu dilaksanakan kegiatan keagamaan yang bersifat khusus untuk mengingkatkan pemahaman, penghayatan dan pengalaman syariat ialam serta nilai-nilai keimanan meliputi taqwa, syukur, sabar dan kaya imani. Kegiatan keagamaan lainnya adalah muhasabah, muhadharah, seni baca Al-Qur’an, kaligrafi, pembinaan imam sholat, penyelenggaraan jenazah, Safari Ramadhan, Rebana, Nasyid, kesadaran berinfaq dan pering</w:t>
      </w:r>
      <w:r w:rsidR="00AE65D7" w:rsidRPr="004B1CF2">
        <w:rPr>
          <w:rFonts w:ascii="Times New Roman" w:hAnsi="Times New Roman" w:cs="Times New Roman"/>
          <w:sz w:val="24"/>
          <w:szCs w:val="24"/>
        </w:rPr>
        <w:t>atanhari besar islam</w:t>
      </w:r>
      <w:r w:rsidR="00AE65D7" w:rsidRPr="004B1CF2">
        <w:rPr>
          <w:rFonts w:ascii="Times New Roman" w:hAnsi="Times New Roman" w:cs="Times New Roman"/>
          <w:sz w:val="24"/>
          <w:szCs w:val="24"/>
          <w:lang w:val="en-US"/>
        </w:rPr>
        <w:t>.</w:t>
      </w:r>
    </w:p>
    <w:p w:rsidR="00AE65D7"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br/>
      </w:r>
      <w:r w:rsidR="004B1CF2" w:rsidRPr="004B1CF2">
        <w:rPr>
          <w:rStyle w:val="Strong"/>
          <w:rFonts w:ascii="Times New Roman" w:hAnsi="Times New Roman" w:cs="Times New Roman"/>
          <w:sz w:val="24"/>
          <w:szCs w:val="24"/>
        </w:rPr>
        <w:t>Kesiswaan</w:t>
      </w:r>
      <w:r w:rsidRPr="004B1CF2">
        <w:rPr>
          <w:rFonts w:ascii="Times New Roman" w:hAnsi="Times New Roman" w:cs="Times New Roman"/>
          <w:sz w:val="24"/>
          <w:szCs w:val="24"/>
        </w:rPr>
        <w:br/>
        <w:t xml:space="preserve">Kegiatan kesiswaan bertujuan untuk menunjang pencapaian : kemampuan akademik intelektual, pembinaan watak kepribadian dan peningkatan iman dan taqwa. Kegiatan kesiswaan dilaksanakan melalui </w:t>
      </w:r>
      <w:r w:rsidR="00AE65D7" w:rsidRPr="004B1CF2">
        <w:rPr>
          <w:rFonts w:ascii="Times New Roman" w:hAnsi="Times New Roman" w:cs="Times New Roman"/>
          <w:sz w:val="24"/>
          <w:szCs w:val="24"/>
        </w:rPr>
        <w:t>ekstrakurikuler yang meliputi :</w:t>
      </w:r>
    </w:p>
    <w:p w:rsidR="005330B2"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1.Pendi</w:t>
      </w:r>
      <w:r w:rsidR="005330B2" w:rsidRPr="004B1CF2">
        <w:rPr>
          <w:rFonts w:ascii="Times New Roman" w:hAnsi="Times New Roman" w:cs="Times New Roman"/>
          <w:sz w:val="24"/>
          <w:szCs w:val="24"/>
        </w:rPr>
        <w:t>dikan kepemimpinan melalui OSIS</w:t>
      </w:r>
    </w:p>
    <w:p w:rsidR="005330B2"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2.Olahraga (Basket, Bola Voli, Catur, Tenis Me</w:t>
      </w:r>
      <w:r w:rsidR="005330B2" w:rsidRPr="004B1CF2">
        <w:rPr>
          <w:rFonts w:ascii="Times New Roman" w:hAnsi="Times New Roman" w:cs="Times New Roman"/>
          <w:sz w:val="24"/>
          <w:szCs w:val="24"/>
        </w:rPr>
        <w:t>ja, Takraw, Badminton, Atletik)</w:t>
      </w:r>
    </w:p>
    <w:p w:rsidR="005330B2"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3.Kesen</w:t>
      </w:r>
      <w:r w:rsidR="005330B2" w:rsidRPr="004B1CF2">
        <w:rPr>
          <w:rFonts w:ascii="Times New Roman" w:hAnsi="Times New Roman" w:cs="Times New Roman"/>
          <w:sz w:val="24"/>
          <w:szCs w:val="24"/>
        </w:rPr>
        <w:t>ian (Rebana, Nasyid, Seni Tari)</w:t>
      </w:r>
    </w:p>
    <w:p w:rsidR="005330B2" w:rsidRPr="004B1CF2" w:rsidRDefault="005330B2"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4.Kelompok Ilmiah Remaja</w:t>
      </w:r>
    </w:p>
    <w:p w:rsidR="005330B2" w:rsidRPr="004B1CF2" w:rsidRDefault="005330B2"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5.Komputer dan internet</w:t>
      </w:r>
    </w:p>
    <w:p w:rsidR="005330B2"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 xml:space="preserve">6.Pramuka, Pecinta Alam, Paskibra, Palang Merah Remaja (PMR), Usaha Kesehatan Sekolah (UKS) dan Patroli Keamanan Sekolah (PKS), Aspirasi </w:t>
      </w:r>
      <w:r w:rsidR="005330B2" w:rsidRPr="004B1CF2">
        <w:rPr>
          <w:rFonts w:ascii="Times New Roman" w:hAnsi="Times New Roman" w:cs="Times New Roman"/>
          <w:sz w:val="24"/>
          <w:szCs w:val="24"/>
        </w:rPr>
        <w:t>dan Kreasi siswa Intelek (AKSI)</w:t>
      </w:r>
    </w:p>
    <w:p w:rsidR="005330B2" w:rsidRPr="004B1CF2" w:rsidRDefault="005330B2"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7.Mading</w:t>
      </w:r>
    </w:p>
    <w:p w:rsidR="005330B2" w:rsidRPr="004B1CF2" w:rsidRDefault="005330B2"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 xml:space="preserve">8.Latihan Jurnalistik </w:t>
      </w:r>
    </w:p>
    <w:p w:rsidR="005330B2" w:rsidRPr="004B1CF2" w:rsidRDefault="005330B2"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9.Bela Diri (Pencak silat)</w:t>
      </w:r>
    </w:p>
    <w:p w:rsidR="005330B2"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lastRenderedPageBreak/>
        <w:br/>
      </w:r>
      <w:r w:rsidR="004B1CF2" w:rsidRPr="004B1CF2">
        <w:rPr>
          <w:rStyle w:val="Strong"/>
          <w:rFonts w:ascii="Times New Roman" w:hAnsi="Times New Roman" w:cs="Times New Roman"/>
          <w:sz w:val="24"/>
          <w:szCs w:val="24"/>
        </w:rPr>
        <w:t>Layanan Bimbingan</w:t>
      </w:r>
    </w:p>
    <w:p w:rsidR="005330B2" w:rsidRPr="004B1CF2" w:rsidRDefault="00057037" w:rsidP="00AE65D7">
      <w:pPr>
        <w:jc w:val="both"/>
        <w:rPr>
          <w:rFonts w:ascii="Times New Roman" w:hAnsi="Times New Roman" w:cs="Times New Roman"/>
          <w:sz w:val="24"/>
          <w:szCs w:val="24"/>
          <w:lang w:val="en-US"/>
        </w:rPr>
      </w:pPr>
      <w:r w:rsidRPr="004B1CF2">
        <w:rPr>
          <w:rFonts w:ascii="Times New Roman" w:hAnsi="Times New Roman" w:cs="Times New Roman"/>
          <w:sz w:val="24"/>
          <w:szCs w:val="24"/>
        </w:rPr>
        <w:t xml:space="preserve">Program bimbingan dan konseling dilakukan oleh Konselor Sekolah, dibantu oleh Psikolog dan Penasehat Akademis, layanan bimbingan meliputi : bimbingan pribadi, sosial, belajar, karir dan psikotes yang diberikan </w:t>
      </w:r>
      <w:r w:rsidR="005330B2" w:rsidRPr="004B1CF2">
        <w:rPr>
          <w:rFonts w:ascii="Times New Roman" w:hAnsi="Times New Roman" w:cs="Times New Roman"/>
          <w:sz w:val="24"/>
          <w:szCs w:val="24"/>
        </w:rPr>
        <w:t>secara klasikal dan individual</w:t>
      </w:r>
      <w:r w:rsidR="005330B2" w:rsidRPr="004B1CF2">
        <w:rPr>
          <w:rFonts w:ascii="Times New Roman" w:hAnsi="Times New Roman" w:cs="Times New Roman"/>
          <w:sz w:val="24"/>
          <w:szCs w:val="24"/>
          <w:lang w:val="en-US"/>
        </w:rPr>
        <w:t>.</w:t>
      </w:r>
    </w:p>
    <w:p w:rsidR="00057037" w:rsidRPr="004B1CF2" w:rsidRDefault="00057037" w:rsidP="00AE65D7">
      <w:pPr>
        <w:jc w:val="both"/>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5727"/>
      </w:tblGrid>
      <w:tr w:rsidR="00057037" w:rsidRPr="004B1CF2" w:rsidTr="00057037">
        <w:trPr>
          <w:tblCellSpacing w:w="15" w:type="dxa"/>
        </w:trPr>
        <w:tc>
          <w:tcPr>
            <w:tcW w:w="5000" w:type="pct"/>
            <w:vAlign w:val="center"/>
            <w:hideMark/>
          </w:tcPr>
          <w:p w:rsidR="00057037" w:rsidRPr="004B1CF2" w:rsidRDefault="004B1CF2" w:rsidP="004B1CF2">
            <w:pPr>
              <w:pStyle w:val="Heading2"/>
              <w:numPr>
                <w:ilvl w:val="0"/>
                <w:numId w:val="6"/>
              </w:numPr>
              <w:rPr>
                <w:rFonts w:ascii="Times New Roman" w:eastAsia="Times New Roman" w:hAnsi="Times New Roman" w:cs="Times New Roman"/>
                <w:color w:val="auto"/>
                <w:lang w:eastAsia="id-ID"/>
              </w:rPr>
            </w:pPr>
            <w:bookmarkStart w:id="11" w:name="_Toc322460675"/>
            <w:r w:rsidRPr="004B1CF2">
              <w:rPr>
                <w:rFonts w:ascii="Times New Roman" w:eastAsia="Times New Roman" w:hAnsi="Times New Roman" w:cs="Times New Roman"/>
                <w:color w:val="auto"/>
                <w:lang w:eastAsia="id-ID"/>
              </w:rPr>
              <w:t>Program Kerja Man 2 Model Pekanbaru</w:t>
            </w:r>
            <w:bookmarkEnd w:id="11"/>
            <w:r w:rsidRPr="004B1CF2">
              <w:rPr>
                <w:rFonts w:ascii="Times New Roman" w:eastAsia="Times New Roman" w:hAnsi="Times New Roman" w:cs="Times New Roman"/>
                <w:color w:val="auto"/>
                <w:lang w:eastAsia="id-ID"/>
              </w:rPr>
              <w:t xml:space="preserve"> </w:t>
            </w:r>
          </w:p>
        </w:tc>
      </w:tr>
      <w:tr w:rsidR="004B1CF2" w:rsidRPr="004B1CF2" w:rsidTr="00057037">
        <w:trPr>
          <w:tblCellSpacing w:w="15" w:type="dxa"/>
        </w:trPr>
        <w:tc>
          <w:tcPr>
            <w:tcW w:w="5000" w:type="pct"/>
            <w:vAlign w:val="center"/>
            <w:hideMark/>
          </w:tcPr>
          <w:p w:rsidR="004B1CF2" w:rsidRPr="004B1CF2" w:rsidRDefault="004B1CF2" w:rsidP="004B1CF2">
            <w:pPr>
              <w:rPr>
                <w:lang w:val="en-US" w:eastAsia="id-ID"/>
              </w:rPr>
            </w:pPr>
          </w:p>
        </w:tc>
      </w:tr>
    </w:tbl>
    <w:p w:rsidR="00057037" w:rsidRPr="00057037" w:rsidRDefault="00057037" w:rsidP="00AE65D7">
      <w:pPr>
        <w:spacing w:after="0" w:line="240" w:lineRule="auto"/>
        <w:jc w:val="both"/>
        <w:rPr>
          <w:rFonts w:ascii="Times New Roman" w:eastAsia="Times New Roman" w:hAnsi="Times New Roman" w:cs="Times New Roman"/>
          <w:vanish/>
          <w:sz w:val="24"/>
          <w:szCs w:val="24"/>
          <w:lang w:eastAsia="id-ID"/>
        </w:rPr>
      </w:pPr>
    </w:p>
    <w:tbl>
      <w:tblPr>
        <w:tblW w:w="0" w:type="auto"/>
        <w:tblCellSpacing w:w="15" w:type="dxa"/>
        <w:tblCellMar>
          <w:top w:w="15" w:type="dxa"/>
          <w:left w:w="15" w:type="dxa"/>
          <w:bottom w:w="15" w:type="dxa"/>
          <w:right w:w="15" w:type="dxa"/>
        </w:tblCellMar>
        <w:tblLook w:val="04A0"/>
      </w:tblPr>
      <w:tblGrid>
        <w:gridCol w:w="9029"/>
      </w:tblGrid>
      <w:tr w:rsidR="00057037" w:rsidRPr="00057037" w:rsidTr="00057037">
        <w:trPr>
          <w:tblCellSpacing w:w="15" w:type="dxa"/>
        </w:trPr>
        <w:tc>
          <w:tcPr>
            <w:tcW w:w="0" w:type="auto"/>
            <w:hideMark/>
          </w:tcPr>
          <w:tbl>
            <w:tblPr>
              <w:tblW w:w="8923"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2958"/>
              <w:gridCol w:w="2287"/>
              <w:gridCol w:w="3119"/>
            </w:tblGrid>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4B1CF2">
                    <w:rPr>
                      <w:rFonts w:ascii="Times New Roman" w:eastAsia="Times New Roman" w:hAnsi="Times New Roman" w:cs="Times New Roman"/>
                      <w:b/>
                      <w:bCs/>
                      <w:sz w:val="24"/>
                      <w:szCs w:val="24"/>
                      <w:lang w:eastAsia="id-ID"/>
                    </w:rPr>
                    <w:t xml:space="preserve">NO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4B1CF2">
                    <w:rPr>
                      <w:rFonts w:ascii="Times New Roman" w:eastAsia="Times New Roman" w:hAnsi="Times New Roman" w:cs="Times New Roman"/>
                      <w:b/>
                      <w:bCs/>
                      <w:sz w:val="24"/>
                      <w:szCs w:val="24"/>
                      <w:lang w:eastAsia="id-ID"/>
                    </w:rPr>
                    <w:t xml:space="preserve">URAIAN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4B1CF2">
                    <w:rPr>
                      <w:rFonts w:ascii="Times New Roman" w:eastAsia="Times New Roman" w:hAnsi="Times New Roman" w:cs="Times New Roman"/>
                      <w:b/>
                      <w:bCs/>
                      <w:sz w:val="24"/>
                      <w:szCs w:val="24"/>
                      <w:lang w:eastAsia="id-ID"/>
                    </w:rPr>
                    <w:t xml:space="preserve">SASARAN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4B1CF2">
                    <w:rPr>
                      <w:rFonts w:ascii="Times New Roman" w:eastAsia="Times New Roman" w:hAnsi="Times New Roman" w:cs="Times New Roman"/>
                      <w:b/>
                      <w:bCs/>
                      <w:sz w:val="24"/>
                      <w:szCs w:val="24"/>
                      <w:lang w:eastAsia="id-ID"/>
                    </w:rPr>
                    <w:t xml:space="preserve">KETERANGAN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I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Peningkatan SDM Guru dan Karyawan :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Crash Program Sains and Math ( Bilingual : Inggris – Indonesia )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Matematika dan Sains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Kerjasama dengan FKIP UNRI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2. Pelatihan ICT :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a. Word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b. Exel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c. Acces Internet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d. Power Point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e. Email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dan Karyawan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Lembaga Komputer MAN 2 Model Pekanbaru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3. English Conversation :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a. Writing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b. Reading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c. Lestening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d. Debating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e. Presentating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f. Toefl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dan Karyawan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OLeh Guru-guru Bahasa Inggris MAN 2 Model Pekanbaru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lastRenderedPageBreak/>
                    <w:t xml:space="preserve">II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Peningkatan Prestasi Akademik Siswa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 English Conversation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Kelas X </w:t>
                  </w:r>
                </w:p>
              </w:tc>
              <w:tc>
                <w:tcPr>
                  <w:tcW w:w="3119" w:type="dxa"/>
                  <w:tcBorders>
                    <w:top w:val="outset" w:sz="6" w:space="0" w:color="auto"/>
                    <w:left w:val="outset" w:sz="6" w:space="0" w:color="auto"/>
                    <w:bottom w:val="outset" w:sz="6" w:space="0" w:color="auto"/>
                    <w:right w:val="outset" w:sz="6" w:space="0" w:color="auto"/>
                  </w:tcBorders>
                  <w:vAlign w:val="center"/>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Lembaga Bahasa UNRI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2. Toefl Preparation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Kelas XI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3. Bimbingan Belajar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Kelas X,XI,XII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Dibimbing oleh Guru – guru MAN 2 Model Pekanbaru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4. Try – Out UN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( 12 x setahun )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Kelas XII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5. Math Club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8. Chemstry Club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9. Physic Club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10. English Club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11. Biology Club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12. Computer Club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III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Kegiatan Keagamaan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 Shalat Berjamaah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Karyawan, dan Siswa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Dibimbing oleh Guru Agama MAN 2 Model Pekanbaru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2. Muhasabah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Karyawan, dan Siswa </w:t>
                  </w:r>
                </w:p>
              </w:tc>
              <w:tc>
                <w:tcPr>
                  <w:tcW w:w="3119" w:type="dxa"/>
                  <w:tcBorders>
                    <w:top w:val="outset" w:sz="6" w:space="0" w:color="auto"/>
                    <w:left w:val="outset" w:sz="6" w:space="0" w:color="auto"/>
                    <w:bottom w:val="outset" w:sz="6" w:space="0" w:color="auto"/>
                    <w:right w:val="outset" w:sz="6" w:space="0" w:color="auto"/>
                  </w:tcBorders>
                  <w:vAlign w:val="center"/>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Ustadz dari luar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3. Praktek Penyelenggaraan jenazah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Karyawan, dan 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4. Hafalan Ayat-Ayat Al-Qur'an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Dibimbing oleh Guru Agama MAN 2 Model Pekanbaru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IV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Program Pembelajaran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 Menggunatan ICT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2. Bilingual System ( Sains and Math )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3. Moving Class ( Biologi, Fisika, dan Kimia )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V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Kerjasama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Di dukung oleh Pemprop. Riau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 Pertukaran Guru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w:t>
                  </w:r>
                </w:p>
              </w:tc>
              <w:tc>
                <w:tcPr>
                  <w:tcW w:w="3119" w:type="dxa"/>
                  <w:tcBorders>
                    <w:top w:val="outset" w:sz="6" w:space="0" w:color="auto"/>
                    <w:left w:val="outset" w:sz="6" w:space="0" w:color="auto"/>
                    <w:bottom w:val="outset" w:sz="6" w:space="0" w:color="auto"/>
                    <w:right w:val="outset" w:sz="6" w:space="0" w:color="auto"/>
                  </w:tcBorders>
                  <w:vAlign w:val="center"/>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Ke SMK SBU dan IIS Kuala Lumpur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2. Pertukaran Siswa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3. Pertukaran bahan Ajar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4. Pertukaran Media Pembelajaran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5. Pertemuan Ilmiah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6. Pertukaran Informasi melalui jaringan internet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vAlign w:val="center"/>
                  <w:hideMark/>
                </w:tcPr>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lastRenderedPageBreak/>
                    <w:t xml:space="preserve">VI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Standarisasi Layanan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1. Internet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Karyawan, dan Siswa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Jaringan Speedy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2. Komputerisasi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Administrasi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3. Foto Copy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Bahan Evaluasi dan Bimbingan Belajar Siswa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Gratis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3. Kantin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Karyawan, Siswa, dan Masyarakat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Representative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5. Sarana Olah Raga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Siswa, Guru, Karyawan, dan Masyarakat Umum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6. Perlengkapan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Kesenian :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a. Rebbana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b. Nasyid </w:t>
                  </w:r>
                </w:p>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c. Upacara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7. Cleanning Service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4 orang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8. Klinik Kesehatan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Guru, Karyawan, Siswa,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Perawat Kesehatan </w:t>
                  </w:r>
                </w:p>
              </w:tc>
            </w:tr>
            <w:tr w:rsidR="00057037" w:rsidRPr="00057037" w:rsidTr="005330B2">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9. Resepsionis dan Satpam </w:t>
                  </w:r>
                </w:p>
              </w:tc>
              <w:tc>
                <w:tcPr>
                  <w:tcW w:w="2287"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057037" w:rsidRPr="00057037" w:rsidRDefault="00057037" w:rsidP="00AE65D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057037">
                    <w:rPr>
                      <w:rFonts w:ascii="Times New Roman" w:eastAsia="Times New Roman" w:hAnsi="Times New Roman" w:cs="Times New Roman"/>
                      <w:sz w:val="24"/>
                      <w:szCs w:val="24"/>
                      <w:lang w:eastAsia="id-ID"/>
                    </w:rPr>
                    <w:t xml:space="preserve">5 orang </w:t>
                  </w:r>
                </w:p>
              </w:tc>
            </w:tr>
          </w:tbl>
          <w:p w:rsidR="00057037" w:rsidRPr="00057037" w:rsidRDefault="00057037" w:rsidP="00AE65D7">
            <w:pPr>
              <w:spacing w:after="0" w:line="240" w:lineRule="auto"/>
              <w:jc w:val="both"/>
              <w:rPr>
                <w:rFonts w:ascii="Times New Roman" w:eastAsia="Times New Roman" w:hAnsi="Times New Roman" w:cs="Times New Roman"/>
                <w:sz w:val="24"/>
                <w:szCs w:val="24"/>
                <w:lang w:eastAsia="id-ID"/>
              </w:rPr>
            </w:pPr>
          </w:p>
        </w:tc>
      </w:tr>
    </w:tbl>
    <w:p w:rsidR="00057037" w:rsidRDefault="00057037" w:rsidP="00AE65D7">
      <w:pPr>
        <w:jc w:val="both"/>
        <w:rPr>
          <w:rFonts w:ascii="Times New Roman" w:hAnsi="Times New Roman" w:cs="Times New Roman"/>
          <w:sz w:val="24"/>
          <w:szCs w:val="24"/>
          <w:lang w:val="en-US"/>
        </w:rPr>
      </w:pPr>
    </w:p>
    <w:p w:rsidR="004B1CF2" w:rsidRPr="004B1CF2" w:rsidRDefault="004B1CF2" w:rsidP="004B1CF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sz w:val="24"/>
          <w:szCs w:val="24"/>
          <w:lang w:val="en-US"/>
        </w:rPr>
        <w:t xml:space="preserve">kajian dan data </w:t>
      </w:r>
      <w:r w:rsidRPr="004B1CF2">
        <w:rPr>
          <w:rFonts w:ascii="Times New Roman" w:hAnsi="Times New Roman" w:cs="Times New Roman"/>
          <w:sz w:val="24"/>
          <w:szCs w:val="24"/>
        </w:rPr>
        <w:t>di atas dapat disimpulkan bahwa kebijakan Sekol</w:t>
      </w:r>
      <w:r>
        <w:rPr>
          <w:rFonts w:ascii="Times New Roman" w:hAnsi="Times New Roman" w:cs="Times New Roman"/>
          <w:sz w:val="24"/>
          <w:szCs w:val="24"/>
        </w:rPr>
        <w:t>ah Bertaraf Internasional (SBI)</w:t>
      </w:r>
      <w:r>
        <w:rPr>
          <w:rFonts w:ascii="Times New Roman" w:hAnsi="Times New Roman" w:cs="Times New Roman"/>
          <w:sz w:val="24"/>
          <w:szCs w:val="24"/>
          <w:lang w:val="en-US"/>
        </w:rPr>
        <w:t xml:space="preserve"> </w:t>
      </w:r>
      <w:r w:rsidRPr="004B1CF2">
        <w:rPr>
          <w:rFonts w:ascii="Times New Roman" w:hAnsi="Times New Roman" w:cs="Times New Roman"/>
          <w:sz w:val="24"/>
          <w:szCs w:val="24"/>
        </w:rPr>
        <w:t>merupakan upaya pemerintah untuk memperbaiki kualitas pendidikan Indonesia agar mempunyai daya saing dengan negara maju di era global. Salah satunya dengan mengadopsi standar internasional anggota OECD sebagai faktor kunci tambahan di samping Standar Nasional Pendidikan.</w:t>
      </w:r>
    </w:p>
    <w:p w:rsidR="004B1CF2" w:rsidRPr="004B1CF2" w:rsidRDefault="004B1CF2" w:rsidP="004B1CF2">
      <w:pPr>
        <w:spacing w:line="360" w:lineRule="auto"/>
        <w:ind w:firstLine="360"/>
        <w:jc w:val="both"/>
        <w:rPr>
          <w:rFonts w:ascii="Times New Roman" w:hAnsi="Times New Roman" w:cs="Times New Roman"/>
          <w:sz w:val="24"/>
          <w:szCs w:val="24"/>
          <w:lang w:val="en-US"/>
        </w:rPr>
      </w:pPr>
      <w:r w:rsidRPr="004B1CF2">
        <w:rPr>
          <w:rFonts w:ascii="Times New Roman" w:hAnsi="Times New Roman" w:cs="Times New Roman"/>
          <w:sz w:val="24"/>
          <w:szCs w:val="24"/>
        </w:rPr>
        <w:t>Dalam perjalanannya, kebijakan SBI mulai terlihat beberapa kelemahan, baik secara konseptual maupun sistem pembelajarannya. Ibarat kata pepatah</w:t>
      </w:r>
      <w:r w:rsidRPr="004B1CF2">
        <w:rPr>
          <w:rFonts w:ascii="Times New Roman" w:hAnsi="Times New Roman" w:cs="Times New Roman"/>
          <w:i/>
          <w:iCs/>
          <w:sz w:val="24"/>
          <w:szCs w:val="24"/>
        </w:rPr>
        <w:t xml:space="preserve"> tiada gading tak retak</w:t>
      </w:r>
      <w:r w:rsidRPr="004B1CF2">
        <w:rPr>
          <w:rFonts w:ascii="Times New Roman" w:hAnsi="Times New Roman" w:cs="Times New Roman"/>
          <w:sz w:val="24"/>
          <w:szCs w:val="24"/>
        </w:rPr>
        <w:t>, maka pemerintah sebaiknya melakukan pelbagai langkah perbaikan konsep dengan melibatkan pelbagai unsur/</w:t>
      </w:r>
      <w:r w:rsidRPr="004B1CF2">
        <w:rPr>
          <w:rFonts w:ascii="Times New Roman" w:hAnsi="Times New Roman" w:cs="Times New Roman"/>
          <w:i/>
          <w:iCs/>
          <w:sz w:val="24"/>
          <w:szCs w:val="24"/>
        </w:rPr>
        <w:t>stakeholders</w:t>
      </w:r>
      <w:r w:rsidRPr="004B1CF2">
        <w:rPr>
          <w:rFonts w:ascii="Times New Roman" w:hAnsi="Times New Roman" w:cs="Times New Roman"/>
          <w:sz w:val="24"/>
          <w:szCs w:val="24"/>
        </w:rPr>
        <w:t xml:space="preserve"> pendidikan dan melakukan studi/penelitian mendalam sebelum kebijakan tersebut bergulir.</w:t>
      </w:r>
      <w:r>
        <w:rPr>
          <w:rFonts w:ascii="Times New Roman" w:hAnsi="Times New Roman" w:cs="Times New Roman"/>
          <w:sz w:val="24"/>
          <w:szCs w:val="24"/>
          <w:lang w:val="en-US"/>
        </w:rPr>
        <w:t>***</w:t>
      </w:r>
    </w:p>
    <w:p w:rsidR="004B1CF2" w:rsidRPr="004B1CF2" w:rsidRDefault="004B1CF2" w:rsidP="00AE65D7">
      <w:pPr>
        <w:jc w:val="both"/>
        <w:rPr>
          <w:rFonts w:ascii="Times New Roman" w:hAnsi="Times New Roman" w:cs="Times New Roman"/>
          <w:sz w:val="24"/>
          <w:szCs w:val="24"/>
          <w:lang w:val="en-US"/>
        </w:rPr>
      </w:pPr>
    </w:p>
    <w:sectPr w:rsidR="004B1CF2" w:rsidRPr="004B1CF2" w:rsidSect="00B06B8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096" w:rsidRDefault="00E33096" w:rsidP="005330B2">
      <w:pPr>
        <w:spacing w:after="0" w:line="240" w:lineRule="auto"/>
      </w:pPr>
      <w:r>
        <w:separator/>
      </w:r>
    </w:p>
  </w:endnote>
  <w:endnote w:type="continuationSeparator" w:id="1">
    <w:p w:rsidR="00E33096" w:rsidRDefault="00E33096" w:rsidP="00533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8891"/>
      <w:docPartObj>
        <w:docPartGallery w:val="Page Numbers (Bottom of Page)"/>
        <w:docPartUnique/>
      </w:docPartObj>
    </w:sdtPr>
    <w:sdtContent>
      <w:p w:rsidR="004B1CF2" w:rsidRDefault="004B1CF2">
        <w:pPr>
          <w:pStyle w:val="Footer"/>
          <w:jc w:val="center"/>
        </w:pPr>
        <w:fldSimple w:instr=" PAGE   \* MERGEFORMAT ">
          <w:r w:rsidR="003B4D10">
            <w:rPr>
              <w:noProof/>
            </w:rPr>
            <w:t>11</w:t>
          </w:r>
        </w:fldSimple>
      </w:p>
    </w:sdtContent>
  </w:sdt>
  <w:p w:rsidR="004B1CF2" w:rsidRDefault="004B1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096" w:rsidRDefault="00E33096" w:rsidP="005330B2">
      <w:pPr>
        <w:spacing w:after="0" w:line="240" w:lineRule="auto"/>
      </w:pPr>
      <w:r>
        <w:separator/>
      </w:r>
    </w:p>
  </w:footnote>
  <w:footnote w:type="continuationSeparator" w:id="1">
    <w:p w:rsidR="00E33096" w:rsidRDefault="00E33096" w:rsidP="00533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81E"/>
    <w:multiLevelType w:val="hybridMultilevel"/>
    <w:tmpl w:val="515485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85F2DC1"/>
    <w:multiLevelType w:val="multilevel"/>
    <w:tmpl w:val="CB08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31E60"/>
    <w:multiLevelType w:val="hybridMultilevel"/>
    <w:tmpl w:val="F4BEDD16"/>
    <w:lvl w:ilvl="0" w:tplc="20301E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092D65"/>
    <w:multiLevelType w:val="hybridMultilevel"/>
    <w:tmpl w:val="99DC360E"/>
    <w:lvl w:ilvl="0" w:tplc="EE4A16D0">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D96A4D"/>
    <w:multiLevelType w:val="hybridMultilevel"/>
    <w:tmpl w:val="D7C2E986"/>
    <w:lvl w:ilvl="0" w:tplc="B9AC8D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F430AE"/>
    <w:multiLevelType w:val="hybridMultilevel"/>
    <w:tmpl w:val="1C08CD62"/>
    <w:lvl w:ilvl="0" w:tplc="1CB801A2">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7037"/>
    <w:rsid w:val="00057037"/>
    <w:rsid w:val="00093EAD"/>
    <w:rsid w:val="000F6F97"/>
    <w:rsid w:val="00121B8B"/>
    <w:rsid w:val="001E02D8"/>
    <w:rsid w:val="00243D41"/>
    <w:rsid w:val="002576D4"/>
    <w:rsid w:val="00276962"/>
    <w:rsid w:val="002B348A"/>
    <w:rsid w:val="00356013"/>
    <w:rsid w:val="0038589A"/>
    <w:rsid w:val="00395DDC"/>
    <w:rsid w:val="003B4D10"/>
    <w:rsid w:val="00426D9A"/>
    <w:rsid w:val="00462B78"/>
    <w:rsid w:val="004B1CF2"/>
    <w:rsid w:val="004F54EE"/>
    <w:rsid w:val="005330B2"/>
    <w:rsid w:val="006961C6"/>
    <w:rsid w:val="0073224D"/>
    <w:rsid w:val="008303A2"/>
    <w:rsid w:val="00831134"/>
    <w:rsid w:val="00872956"/>
    <w:rsid w:val="00902F8D"/>
    <w:rsid w:val="00911401"/>
    <w:rsid w:val="0093038F"/>
    <w:rsid w:val="00990C64"/>
    <w:rsid w:val="009C0E55"/>
    <w:rsid w:val="00A6748F"/>
    <w:rsid w:val="00A74174"/>
    <w:rsid w:val="00AE65D7"/>
    <w:rsid w:val="00AF5CCB"/>
    <w:rsid w:val="00B06B8F"/>
    <w:rsid w:val="00B753EA"/>
    <w:rsid w:val="00B80135"/>
    <w:rsid w:val="00C874C4"/>
    <w:rsid w:val="00CA132C"/>
    <w:rsid w:val="00D4767E"/>
    <w:rsid w:val="00D52F74"/>
    <w:rsid w:val="00E13BDE"/>
    <w:rsid w:val="00E33096"/>
    <w:rsid w:val="00ED4A69"/>
    <w:rsid w:val="00F25082"/>
    <w:rsid w:val="00FD24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8F"/>
  </w:style>
  <w:style w:type="paragraph" w:styleId="Heading1">
    <w:name w:val="heading 1"/>
    <w:basedOn w:val="Normal"/>
    <w:next w:val="Normal"/>
    <w:link w:val="Heading1Char"/>
    <w:uiPriority w:val="9"/>
    <w:qFormat/>
    <w:rsid w:val="00533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0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7037"/>
    <w:rPr>
      <w:b/>
      <w:bCs/>
    </w:rPr>
  </w:style>
  <w:style w:type="paragraph" w:styleId="NormalWeb">
    <w:name w:val="Normal (Web)"/>
    <w:basedOn w:val="Normal"/>
    <w:uiPriority w:val="99"/>
    <w:unhideWhenUsed/>
    <w:rsid w:val="0005703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80135"/>
    <w:rPr>
      <w:color w:val="0000FF"/>
      <w:u w:val="single"/>
    </w:rPr>
  </w:style>
  <w:style w:type="character" w:styleId="Emphasis">
    <w:name w:val="Emphasis"/>
    <w:basedOn w:val="DefaultParagraphFont"/>
    <w:uiPriority w:val="20"/>
    <w:qFormat/>
    <w:rsid w:val="00AE65D7"/>
    <w:rPr>
      <w:i/>
      <w:iCs/>
    </w:rPr>
  </w:style>
  <w:style w:type="paragraph" w:styleId="ListParagraph">
    <w:name w:val="List Paragraph"/>
    <w:basedOn w:val="Normal"/>
    <w:uiPriority w:val="34"/>
    <w:qFormat/>
    <w:rsid w:val="005330B2"/>
    <w:pPr>
      <w:ind w:left="720"/>
      <w:contextualSpacing/>
    </w:pPr>
  </w:style>
  <w:style w:type="paragraph" w:styleId="Header">
    <w:name w:val="header"/>
    <w:basedOn w:val="Normal"/>
    <w:link w:val="HeaderChar"/>
    <w:uiPriority w:val="99"/>
    <w:semiHidden/>
    <w:unhideWhenUsed/>
    <w:rsid w:val="005330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30B2"/>
  </w:style>
  <w:style w:type="paragraph" w:styleId="Footer">
    <w:name w:val="footer"/>
    <w:basedOn w:val="Normal"/>
    <w:link w:val="FooterChar"/>
    <w:uiPriority w:val="99"/>
    <w:unhideWhenUsed/>
    <w:rsid w:val="0053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B2"/>
  </w:style>
  <w:style w:type="character" w:customStyle="1" w:styleId="Heading1Char">
    <w:name w:val="Heading 1 Char"/>
    <w:basedOn w:val="DefaultParagraphFont"/>
    <w:link w:val="Heading1"/>
    <w:uiPriority w:val="9"/>
    <w:rsid w:val="005330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0B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B1CF2"/>
    <w:pPr>
      <w:outlineLvl w:val="9"/>
    </w:pPr>
    <w:rPr>
      <w:lang w:val="en-US"/>
    </w:rPr>
  </w:style>
  <w:style w:type="paragraph" w:styleId="TOC1">
    <w:name w:val="toc 1"/>
    <w:basedOn w:val="Normal"/>
    <w:next w:val="Normal"/>
    <w:autoRedefine/>
    <w:uiPriority w:val="39"/>
    <w:unhideWhenUsed/>
    <w:rsid w:val="004B1CF2"/>
    <w:pPr>
      <w:spacing w:after="100"/>
    </w:pPr>
  </w:style>
  <w:style w:type="paragraph" w:styleId="TOC2">
    <w:name w:val="toc 2"/>
    <w:basedOn w:val="Normal"/>
    <w:next w:val="Normal"/>
    <w:autoRedefine/>
    <w:uiPriority w:val="39"/>
    <w:unhideWhenUsed/>
    <w:rsid w:val="004B1CF2"/>
    <w:pPr>
      <w:spacing w:after="100"/>
      <w:ind w:left="220"/>
    </w:pPr>
  </w:style>
  <w:style w:type="paragraph" w:styleId="BalloonText">
    <w:name w:val="Balloon Text"/>
    <w:basedOn w:val="Normal"/>
    <w:link w:val="BalloonTextChar"/>
    <w:uiPriority w:val="99"/>
    <w:semiHidden/>
    <w:unhideWhenUsed/>
    <w:rsid w:val="004B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72496">
      <w:bodyDiv w:val="1"/>
      <w:marLeft w:val="0"/>
      <w:marRight w:val="0"/>
      <w:marTop w:val="0"/>
      <w:marBottom w:val="0"/>
      <w:divBdr>
        <w:top w:val="none" w:sz="0" w:space="0" w:color="auto"/>
        <w:left w:val="none" w:sz="0" w:space="0" w:color="auto"/>
        <w:bottom w:val="none" w:sz="0" w:space="0" w:color="auto"/>
        <w:right w:val="none" w:sz="0" w:space="0" w:color="auto"/>
      </w:divBdr>
    </w:div>
    <w:div w:id="656498999">
      <w:bodyDiv w:val="1"/>
      <w:marLeft w:val="0"/>
      <w:marRight w:val="0"/>
      <w:marTop w:val="0"/>
      <w:marBottom w:val="0"/>
      <w:divBdr>
        <w:top w:val="none" w:sz="0" w:space="0" w:color="auto"/>
        <w:left w:val="none" w:sz="0" w:space="0" w:color="auto"/>
        <w:bottom w:val="none" w:sz="0" w:space="0" w:color="auto"/>
        <w:right w:val="none" w:sz="0" w:space="0" w:color="auto"/>
      </w:divBdr>
    </w:div>
    <w:div w:id="1575699017">
      <w:bodyDiv w:val="1"/>
      <w:marLeft w:val="0"/>
      <w:marRight w:val="0"/>
      <w:marTop w:val="0"/>
      <w:marBottom w:val="0"/>
      <w:divBdr>
        <w:top w:val="none" w:sz="0" w:space="0" w:color="auto"/>
        <w:left w:val="none" w:sz="0" w:space="0" w:color="auto"/>
        <w:bottom w:val="none" w:sz="0" w:space="0" w:color="auto"/>
        <w:right w:val="none" w:sz="0" w:space="0" w:color="auto"/>
      </w:divBdr>
    </w:div>
    <w:div w:id="1659268961">
      <w:bodyDiv w:val="1"/>
      <w:marLeft w:val="0"/>
      <w:marRight w:val="0"/>
      <w:marTop w:val="0"/>
      <w:marBottom w:val="0"/>
      <w:divBdr>
        <w:top w:val="none" w:sz="0" w:space="0" w:color="auto"/>
        <w:left w:val="none" w:sz="0" w:space="0" w:color="auto"/>
        <w:bottom w:val="none" w:sz="0" w:space="0" w:color="auto"/>
        <w:right w:val="none" w:sz="0" w:space="0" w:color="auto"/>
      </w:divBdr>
    </w:div>
    <w:div w:id="1690181281">
      <w:bodyDiv w:val="1"/>
      <w:marLeft w:val="0"/>
      <w:marRight w:val="0"/>
      <w:marTop w:val="0"/>
      <w:marBottom w:val="0"/>
      <w:divBdr>
        <w:top w:val="none" w:sz="0" w:space="0" w:color="auto"/>
        <w:left w:val="none" w:sz="0" w:space="0" w:color="auto"/>
        <w:bottom w:val="none" w:sz="0" w:space="0" w:color="auto"/>
        <w:right w:val="none" w:sz="0" w:space="0" w:color="auto"/>
      </w:divBdr>
    </w:div>
    <w:div w:id="1942951560">
      <w:bodyDiv w:val="1"/>
      <w:marLeft w:val="0"/>
      <w:marRight w:val="0"/>
      <w:marTop w:val="0"/>
      <w:marBottom w:val="0"/>
      <w:divBdr>
        <w:top w:val="none" w:sz="0" w:space="0" w:color="auto"/>
        <w:left w:val="none" w:sz="0" w:space="0" w:color="auto"/>
        <w:bottom w:val="none" w:sz="0" w:space="0" w:color="auto"/>
        <w:right w:val="none" w:sz="0" w:space="0" w:color="auto"/>
      </w:divBdr>
    </w:div>
    <w:div w:id="20762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405F-BED1-49B8-8714-8E0729BB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2</cp:revision>
  <dcterms:created xsi:type="dcterms:W3CDTF">2012-04-17T13:42:00Z</dcterms:created>
  <dcterms:modified xsi:type="dcterms:W3CDTF">2012-04-17T14:24:00Z</dcterms:modified>
</cp:coreProperties>
</file>